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43724" w14:textId="77777777" w:rsidR="00202137" w:rsidRDefault="00202137" w:rsidP="00077FC7">
      <w:pPr>
        <w:pStyle w:val="DeckblattUntertitel"/>
        <w:tabs>
          <w:tab w:val="clear" w:pos="3686"/>
        </w:tabs>
        <w:spacing w:before="2040" w:after="240"/>
        <w:ind w:left="0"/>
        <w:jc w:val="center"/>
        <w:rPr>
          <w:rFonts w:asciiTheme="majorHAnsi" w:hAnsiTheme="majorHAnsi"/>
          <w:noProof/>
        </w:rPr>
      </w:pPr>
    </w:p>
    <w:p w14:paraId="1835B92B" w14:textId="17691D61" w:rsidR="00533F89" w:rsidRDefault="00077FC7" w:rsidP="00202137">
      <w:pPr>
        <w:pStyle w:val="DeckblattUntertitel"/>
        <w:tabs>
          <w:tab w:val="clear" w:pos="3686"/>
        </w:tabs>
        <w:spacing w:before="1680" w:after="240"/>
        <w:ind w:left="0"/>
        <w:jc w:val="center"/>
        <w:rPr>
          <w:rFonts w:asciiTheme="majorHAnsi" w:hAnsiTheme="majorHAnsi"/>
          <w:noProof/>
        </w:rPr>
      </w:pPr>
      <w:r w:rsidRPr="00077FC7">
        <w:rPr>
          <w:rFonts w:asciiTheme="majorHAnsi" w:hAnsiTheme="majorHAnsi"/>
          <w:noProof/>
        </w:rPr>
        <w:t>Nutzung des ADV-Kat</w:t>
      </w:r>
      <w:r w:rsidR="00202137">
        <w:rPr>
          <w:rFonts w:asciiTheme="majorHAnsi" w:hAnsiTheme="majorHAnsi"/>
          <w:noProof/>
        </w:rPr>
        <w:t>a</w:t>
      </w:r>
      <w:r w:rsidRPr="00077FC7">
        <w:rPr>
          <w:rFonts w:asciiTheme="majorHAnsi" w:hAnsiTheme="majorHAnsi"/>
          <w:noProof/>
        </w:rPr>
        <w:t>logtools für VBORIS</w:t>
      </w:r>
    </w:p>
    <w:p w14:paraId="25C202AD" w14:textId="77777777" w:rsidR="00202137" w:rsidRPr="00077FC7" w:rsidRDefault="00202137" w:rsidP="00202137">
      <w:pPr>
        <w:pStyle w:val="DeckblattUntertitel"/>
        <w:tabs>
          <w:tab w:val="clear" w:pos="3686"/>
        </w:tabs>
        <w:spacing w:before="840" w:after="240"/>
        <w:ind w:left="0"/>
        <w:jc w:val="center"/>
        <w:rPr>
          <w:rFonts w:asciiTheme="majorHAnsi" w:hAnsiTheme="majorHAnsi"/>
          <w:noProof/>
        </w:rPr>
      </w:pPr>
    </w:p>
    <w:p w14:paraId="284D9E89" w14:textId="23A4B08A" w:rsidR="00533F89" w:rsidRDefault="00077FC7" w:rsidP="00077FC7">
      <w:pPr>
        <w:pStyle w:val="DeckblattAutor"/>
        <w:tabs>
          <w:tab w:val="clear" w:pos="3686"/>
        </w:tabs>
        <w:ind w:left="0"/>
        <w:jc w:val="center"/>
        <w:rPr>
          <w:rFonts w:asciiTheme="majorHAnsi" w:hAnsiTheme="majorHAnsi"/>
        </w:rPr>
      </w:pPr>
      <w:r w:rsidRPr="00077FC7">
        <w:rPr>
          <w:rFonts w:asciiTheme="majorHAnsi" w:hAnsiTheme="majorHAnsi"/>
        </w:rPr>
        <w:t>Andreas Reiche</w:t>
      </w:r>
      <w:r w:rsidR="00533F89" w:rsidRPr="00077FC7">
        <w:rPr>
          <w:rFonts w:asciiTheme="majorHAnsi" w:hAnsiTheme="majorHAnsi"/>
        </w:rPr>
        <w:t xml:space="preserve"> (</w:t>
      </w:r>
      <w:r w:rsidRPr="00077FC7">
        <w:rPr>
          <w:rFonts w:asciiTheme="majorHAnsi" w:hAnsiTheme="majorHAnsi"/>
        </w:rPr>
        <w:t>LGLN –Landesvermessung und Geobasisinformation- )</w:t>
      </w:r>
    </w:p>
    <w:p w14:paraId="49642FA2" w14:textId="77777777" w:rsidR="00202137" w:rsidRPr="00077FC7" w:rsidRDefault="00202137" w:rsidP="00202137">
      <w:pPr>
        <w:pStyle w:val="DeckblattUntertitel"/>
        <w:tabs>
          <w:tab w:val="clear" w:pos="3686"/>
        </w:tabs>
        <w:spacing w:before="840" w:after="240"/>
        <w:ind w:left="0"/>
        <w:jc w:val="center"/>
        <w:rPr>
          <w:rFonts w:asciiTheme="majorHAnsi" w:hAnsiTheme="majorHAnsi"/>
          <w:noProof/>
        </w:rPr>
      </w:pPr>
    </w:p>
    <w:p w14:paraId="4D271FD4" w14:textId="23B9FE6A" w:rsidR="00533F89" w:rsidRPr="005B02AB" w:rsidRDefault="00482B42" w:rsidP="00077FC7">
      <w:pPr>
        <w:pStyle w:val="StandardDeckblatt"/>
        <w:tabs>
          <w:tab w:val="clear" w:pos="3686"/>
          <w:tab w:val="left" w:pos="3692"/>
          <w:tab w:val="left" w:pos="3976"/>
          <w:tab w:val="center" w:pos="5641"/>
        </w:tabs>
      </w:pPr>
      <w:r>
        <w:t>Version:</w:t>
      </w:r>
      <w:r>
        <w:tab/>
      </w:r>
      <w:r w:rsidR="00E52DE9">
        <w:t>0</w:t>
      </w:r>
      <w:r>
        <w:t>.</w:t>
      </w:r>
      <w:r w:rsidR="002D3659">
        <w:t>1</w:t>
      </w:r>
    </w:p>
    <w:p w14:paraId="70FCE872" w14:textId="77777777" w:rsidR="00533F89" w:rsidRDefault="00533F89" w:rsidP="00077FC7">
      <w:pPr>
        <w:pStyle w:val="StandardDeckblatt"/>
      </w:pPr>
      <w:r>
        <w:t>Status:</w:t>
      </w:r>
      <w:r>
        <w:tab/>
        <w:t>In Bearbeitung</w:t>
      </w:r>
    </w:p>
    <w:p w14:paraId="0C98FF42" w14:textId="77777777" w:rsidR="00077FC7" w:rsidRDefault="002D4315" w:rsidP="00077FC7">
      <w:pPr>
        <w:pStyle w:val="StandardDeckblatt"/>
      </w:pPr>
      <w:r>
        <w:t>Stand:</w:t>
      </w:r>
      <w:r>
        <w:tab/>
      </w:r>
      <w:r w:rsidR="00077FC7">
        <w:t>25</w:t>
      </w:r>
      <w:r w:rsidR="00533F89">
        <w:t>.</w:t>
      </w:r>
      <w:r w:rsidR="00482B42">
        <w:t>0</w:t>
      </w:r>
      <w:r w:rsidR="00077FC7">
        <w:t>6</w:t>
      </w:r>
      <w:r>
        <w:t>.201</w:t>
      </w:r>
      <w:r w:rsidR="00C621A3">
        <w:t>5</w:t>
      </w:r>
      <w:bookmarkStart w:id="0" w:name="Zusammenfassung"/>
      <w:bookmarkEnd w:id="0"/>
    </w:p>
    <w:p w14:paraId="70B9F759" w14:textId="64854BE9" w:rsidR="00533F89" w:rsidRPr="0044554B" w:rsidRDefault="00533F89" w:rsidP="00077FC7">
      <w:pPr>
        <w:pStyle w:val="StandardDeckblatt"/>
        <w:ind w:left="0"/>
        <w:rPr>
          <w:rFonts w:asciiTheme="majorHAnsi" w:hAnsiTheme="majorHAnsi"/>
        </w:rPr>
      </w:pPr>
      <w:r>
        <w:br w:type="page"/>
      </w:r>
      <w:r w:rsidRPr="0044554B">
        <w:rPr>
          <w:rFonts w:asciiTheme="majorHAnsi" w:hAnsiTheme="majorHAnsi"/>
        </w:rPr>
        <w:lastRenderedPageBreak/>
        <w:t>Zusammenfassung</w:t>
      </w:r>
    </w:p>
    <w:p w14:paraId="29530E77" w14:textId="75405020" w:rsidR="00533F89" w:rsidRPr="0044554B" w:rsidRDefault="00533F89" w:rsidP="0044554B">
      <w:pPr>
        <w:rPr>
          <w:rFonts w:asciiTheme="majorHAnsi" w:hAnsiTheme="majorHAnsi"/>
        </w:rPr>
      </w:pPr>
      <w:r w:rsidRPr="0044554B">
        <w:rPr>
          <w:rFonts w:asciiTheme="majorHAnsi" w:hAnsiTheme="majorHAnsi"/>
        </w:rPr>
        <w:t>Dieses Dokument gibt</w:t>
      </w:r>
      <w:r w:rsidR="0044554B">
        <w:rPr>
          <w:rFonts w:asciiTheme="majorHAnsi" w:hAnsiTheme="majorHAnsi"/>
        </w:rPr>
        <w:t>, in Verbindung mit anderen Dokumenten,</w:t>
      </w:r>
      <w:r w:rsidRPr="0044554B">
        <w:rPr>
          <w:rFonts w:asciiTheme="majorHAnsi" w:hAnsiTheme="majorHAnsi"/>
        </w:rPr>
        <w:t xml:space="preserve"> </w:t>
      </w:r>
      <w:r w:rsidR="0044554B" w:rsidRPr="0044554B">
        <w:rPr>
          <w:rFonts w:asciiTheme="majorHAnsi" w:hAnsiTheme="majorHAnsi"/>
        </w:rPr>
        <w:t>die</w:t>
      </w:r>
      <w:r w:rsidRPr="0044554B">
        <w:rPr>
          <w:rFonts w:asciiTheme="majorHAnsi" w:hAnsiTheme="majorHAnsi"/>
        </w:rPr>
        <w:t xml:space="preserve"> erforderlichen Hinweise für d</w:t>
      </w:r>
      <w:r w:rsidR="0044554B">
        <w:rPr>
          <w:rFonts w:asciiTheme="majorHAnsi" w:hAnsiTheme="majorHAnsi"/>
        </w:rPr>
        <w:t>ie</w:t>
      </w:r>
      <w:r w:rsidRPr="0044554B">
        <w:rPr>
          <w:rFonts w:asciiTheme="majorHAnsi" w:hAnsiTheme="majorHAnsi"/>
        </w:rPr>
        <w:t xml:space="preserve"> </w:t>
      </w:r>
      <w:r w:rsidR="0044554B">
        <w:rPr>
          <w:rFonts w:asciiTheme="majorHAnsi" w:hAnsiTheme="majorHAnsi"/>
        </w:rPr>
        <w:t xml:space="preserve">Nutzung </w:t>
      </w:r>
      <w:r w:rsidRPr="0044554B">
        <w:rPr>
          <w:rFonts w:asciiTheme="majorHAnsi" w:hAnsiTheme="majorHAnsi"/>
        </w:rPr>
        <w:t xml:space="preserve">der </w:t>
      </w:r>
      <w:r w:rsidR="0044554B" w:rsidRPr="0044554B">
        <w:rPr>
          <w:rFonts w:asciiTheme="majorHAnsi" w:hAnsiTheme="majorHAnsi"/>
        </w:rPr>
        <w:t>AAA</w:t>
      </w:r>
      <w:r w:rsidRPr="0044554B">
        <w:rPr>
          <w:rFonts w:asciiTheme="majorHAnsi" w:hAnsiTheme="majorHAnsi"/>
        </w:rPr>
        <w:t>-</w:t>
      </w:r>
      <w:r w:rsidR="0044554B" w:rsidRPr="0044554B">
        <w:rPr>
          <w:rFonts w:asciiTheme="majorHAnsi" w:hAnsiTheme="majorHAnsi"/>
        </w:rPr>
        <w:t>Katalogt</w:t>
      </w:r>
      <w:r w:rsidRPr="0044554B">
        <w:rPr>
          <w:rFonts w:asciiTheme="majorHAnsi" w:hAnsiTheme="majorHAnsi"/>
        </w:rPr>
        <w:t>ools</w:t>
      </w:r>
      <w:r w:rsidR="0044554B" w:rsidRPr="0044554B">
        <w:rPr>
          <w:rFonts w:asciiTheme="majorHAnsi" w:hAnsiTheme="majorHAnsi"/>
        </w:rPr>
        <w:t xml:space="preserve"> </w:t>
      </w:r>
      <w:r w:rsidR="0044554B">
        <w:rPr>
          <w:rFonts w:asciiTheme="majorHAnsi" w:hAnsiTheme="majorHAnsi"/>
        </w:rPr>
        <w:t>zur Ableitung von Folgeprodukten aus dem Modell des Ve</w:t>
      </w:r>
      <w:r w:rsidR="0044554B">
        <w:rPr>
          <w:rFonts w:asciiTheme="majorHAnsi" w:hAnsiTheme="majorHAnsi"/>
        </w:rPr>
        <w:t>r</w:t>
      </w:r>
      <w:r w:rsidR="0044554B">
        <w:rPr>
          <w:rFonts w:asciiTheme="majorHAnsi" w:hAnsiTheme="majorHAnsi"/>
        </w:rPr>
        <w:t>netzten Bodenrichtwert Informationssystems - VBORIS -.</w:t>
      </w:r>
      <w:r w:rsidR="0044554B">
        <w:rPr>
          <w:rFonts w:asciiTheme="majorHAnsi" w:hAnsiTheme="majorHAnsi"/>
        </w:rPr>
        <w:br/>
        <w:t>Derzeit sind folgende Ausgabeprodukte ableitbar.</w:t>
      </w:r>
    </w:p>
    <w:p w14:paraId="34F540AA" w14:textId="2FF97BB5" w:rsidR="00533F89" w:rsidRPr="0044554B" w:rsidRDefault="0044554B" w:rsidP="0044554B">
      <w:pPr>
        <w:numPr>
          <w:ilvl w:val="0"/>
          <w:numId w:val="39"/>
        </w:numPr>
        <w:rPr>
          <w:rFonts w:asciiTheme="majorHAnsi" w:hAnsiTheme="majorHAnsi"/>
        </w:rPr>
      </w:pPr>
      <w:r>
        <w:rPr>
          <w:rFonts w:asciiTheme="majorHAnsi" w:hAnsiTheme="majorHAnsi"/>
        </w:rPr>
        <w:t>Objektartenkatalog</w:t>
      </w:r>
    </w:p>
    <w:p w14:paraId="3FBE96E5" w14:textId="110B9663" w:rsidR="00533F89" w:rsidRPr="0044554B" w:rsidRDefault="0044554B" w:rsidP="00533F89">
      <w:pPr>
        <w:numPr>
          <w:ilvl w:val="0"/>
          <w:numId w:val="39"/>
        </w:numPr>
        <w:rPr>
          <w:rFonts w:asciiTheme="majorHAnsi" w:hAnsiTheme="majorHAnsi"/>
        </w:rPr>
      </w:pPr>
      <w:r>
        <w:rPr>
          <w:rFonts w:asciiTheme="majorHAnsi" w:hAnsiTheme="majorHAnsi"/>
        </w:rPr>
        <w:t>XML-Schemadatei</w:t>
      </w:r>
    </w:p>
    <w:p w14:paraId="3137998F" w14:textId="77777777" w:rsidR="0044554B" w:rsidRDefault="0044554B" w:rsidP="0044554B">
      <w:pPr>
        <w:pStyle w:val="StandardDeckblatt"/>
        <w:ind w:left="0"/>
        <w:rPr>
          <w:rFonts w:asciiTheme="majorHAnsi" w:hAnsiTheme="majorHAnsi"/>
        </w:rPr>
      </w:pPr>
    </w:p>
    <w:p w14:paraId="0DAFA091" w14:textId="6805A0C9" w:rsidR="00533F89" w:rsidRDefault="0044554B" w:rsidP="0044554B">
      <w:pPr>
        <w:pStyle w:val="StandardDeckblatt"/>
        <w:ind w:left="0"/>
        <w:rPr>
          <w:rFonts w:asciiTheme="majorHAnsi" w:hAnsiTheme="majorHAnsi"/>
        </w:rPr>
      </w:pPr>
      <w:r>
        <w:rPr>
          <w:rFonts w:asciiTheme="majorHAnsi" w:hAnsiTheme="majorHAnsi"/>
        </w:rPr>
        <w:t>Referenzierte Dokumente</w:t>
      </w:r>
    </w:p>
    <w:p w14:paraId="2B352776" w14:textId="4F60FA37" w:rsidR="0044554B" w:rsidRDefault="0044554B" w:rsidP="00187D3B">
      <w:pPr>
        <w:numPr>
          <w:ilvl w:val="0"/>
          <w:numId w:val="39"/>
        </w:numPr>
        <w:rPr>
          <w:rFonts w:asciiTheme="majorHAnsi" w:hAnsiTheme="majorHAnsi"/>
        </w:rPr>
      </w:pPr>
      <w:r w:rsidRPr="00C84EDA">
        <w:rPr>
          <w:rFonts w:asciiTheme="majorHAnsi" w:hAnsiTheme="majorHAnsi"/>
          <w:i/>
        </w:rPr>
        <w:t>AAA-Tools-Dokumentation.docx</w:t>
      </w:r>
      <w:r w:rsidR="00C003A5">
        <w:rPr>
          <w:rFonts w:asciiTheme="majorHAnsi" w:hAnsiTheme="majorHAnsi"/>
          <w:i/>
        </w:rPr>
        <w:t xml:space="preserve"> </w:t>
      </w:r>
      <w:r w:rsidR="00C003A5" w:rsidRPr="00C003A5">
        <w:rPr>
          <w:rFonts w:asciiTheme="majorHAnsi" w:hAnsiTheme="majorHAnsi"/>
          <w:i/>
          <w:vertAlign w:val="superscript"/>
        </w:rPr>
        <w:t>(1)</w:t>
      </w:r>
      <w:r>
        <w:rPr>
          <w:rFonts w:asciiTheme="majorHAnsi" w:hAnsiTheme="majorHAnsi"/>
        </w:rPr>
        <w:br/>
        <w:t xml:space="preserve">Dieses Dokument beschreibt konkret die Nutzung der AAA-Tools in </w:t>
      </w:r>
      <w:r w:rsidR="00D03931">
        <w:rPr>
          <w:rFonts w:asciiTheme="majorHAnsi" w:hAnsiTheme="majorHAnsi"/>
        </w:rPr>
        <w:t>Zusa</w:t>
      </w:r>
      <w:r w:rsidR="00D03931">
        <w:rPr>
          <w:rFonts w:asciiTheme="majorHAnsi" w:hAnsiTheme="majorHAnsi"/>
        </w:rPr>
        <w:t>m</w:t>
      </w:r>
      <w:r w:rsidR="00D03931">
        <w:rPr>
          <w:rFonts w:asciiTheme="majorHAnsi" w:hAnsiTheme="majorHAnsi"/>
        </w:rPr>
        <w:t>menhang</w:t>
      </w:r>
      <w:r>
        <w:rPr>
          <w:rFonts w:asciiTheme="majorHAnsi" w:hAnsiTheme="majorHAnsi"/>
        </w:rPr>
        <w:t xml:space="preserve"> mit der Ableitung von Produkten aus dem AAA-Modell.</w:t>
      </w:r>
      <w:r>
        <w:rPr>
          <w:rFonts w:asciiTheme="majorHAnsi" w:hAnsiTheme="majorHAnsi"/>
        </w:rPr>
        <w:br/>
      </w:r>
      <w:r w:rsidR="00C84EDA">
        <w:rPr>
          <w:rFonts w:asciiTheme="majorHAnsi" w:hAnsiTheme="majorHAnsi"/>
        </w:rPr>
        <w:t>Die darin enthaltenen Anweisungen können auf die Verwendung mit dem VBORIS-Modell übertragen werden.</w:t>
      </w:r>
    </w:p>
    <w:p w14:paraId="4CC67819" w14:textId="566BFF06" w:rsidR="00C84EDA" w:rsidRPr="00C84EDA" w:rsidRDefault="00C84EDA" w:rsidP="00C84EDA">
      <w:pPr>
        <w:numPr>
          <w:ilvl w:val="0"/>
          <w:numId w:val="39"/>
        </w:numPr>
        <w:rPr>
          <w:rFonts w:asciiTheme="majorHAnsi" w:hAnsiTheme="majorHAnsi"/>
        </w:rPr>
      </w:pPr>
      <w:r w:rsidRPr="00C84EDA">
        <w:rPr>
          <w:rFonts w:asciiTheme="majorHAnsi" w:hAnsiTheme="majorHAnsi"/>
          <w:i/>
        </w:rPr>
        <w:t>Lizenzbedingungen zur Nutzung von Softwareskripten.docx</w:t>
      </w:r>
      <w:r w:rsidR="00C003A5">
        <w:rPr>
          <w:rFonts w:asciiTheme="majorHAnsi" w:hAnsiTheme="majorHAnsi"/>
          <w:i/>
        </w:rPr>
        <w:t xml:space="preserve"> </w:t>
      </w:r>
      <w:r w:rsidR="00C003A5" w:rsidRPr="00C003A5">
        <w:rPr>
          <w:rFonts w:asciiTheme="majorHAnsi" w:hAnsiTheme="majorHAnsi"/>
          <w:i/>
          <w:vertAlign w:val="superscript"/>
        </w:rPr>
        <w:t>(2)</w:t>
      </w:r>
      <w:r>
        <w:rPr>
          <w:rFonts w:asciiTheme="majorHAnsi" w:hAnsiTheme="majorHAnsi"/>
          <w:i/>
        </w:rPr>
        <w:br/>
      </w:r>
      <w:r>
        <w:rPr>
          <w:rFonts w:asciiTheme="majorHAnsi" w:hAnsiTheme="majorHAnsi"/>
        </w:rPr>
        <w:t>Die Lizenzbedingungen für die Nutzung der Software mit dem VBORIS-Modell entsprechen den in diesem Dokument enthaltenen Lizenzbedingungen.</w:t>
      </w:r>
    </w:p>
    <w:p w14:paraId="25AF9832" w14:textId="77777777" w:rsidR="00533F89" w:rsidRPr="0044554B" w:rsidRDefault="00533F89">
      <w:pPr>
        <w:pStyle w:val="Zwischenber1"/>
        <w:rPr>
          <w:rFonts w:asciiTheme="majorHAnsi" w:hAnsiTheme="majorHAnsi"/>
        </w:rPr>
      </w:pPr>
      <w:r w:rsidRPr="0044554B">
        <w:rPr>
          <w:rFonts w:asciiTheme="majorHAnsi" w:hAnsiTheme="majorHAnsi"/>
        </w:rPr>
        <w:t>Historie</w:t>
      </w:r>
    </w:p>
    <w:p w14:paraId="5C6E6E82" w14:textId="77777777" w:rsidR="00533F89" w:rsidRPr="0044554B" w:rsidRDefault="00533F89">
      <w:pPr>
        <w:rPr>
          <w:rFonts w:asciiTheme="majorHAnsi" w:hAnsiTheme="majorHAnsi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6"/>
        <w:gridCol w:w="1607"/>
        <w:gridCol w:w="1275"/>
        <w:gridCol w:w="1902"/>
        <w:gridCol w:w="3188"/>
      </w:tblGrid>
      <w:tr w:rsidR="00533F89" w:rsidRPr="0044554B" w14:paraId="2932AD10" w14:textId="77777777" w:rsidTr="00641EC0">
        <w:tc>
          <w:tcPr>
            <w:tcW w:w="886" w:type="dxa"/>
          </w:tcPr>
          <w:p w14:paraId="139261D9" w14:textId="77777777" w:rsidR="00533F89" w:rsidRPr="0044554B" w:rsidRDefault="00533F89">
            <w:pPr>
              <w:pStyle w:val="StandardTabelle"/>
              <w:rPr>
                <w:rFonts w:asciiTheme="majorHAnsi" w:hAnsiTheme="majorHAnsi"/>
                <w:sz w:val="22"/>
                <w:szCs w:val="22"/>
              </w:rPr>
            </w:pPr>
            <w:r w:rsidRPr="0044554B">
              <w:rPr>
                <w:rFonts w:asciiTheme="majorHAnsi" w:hAnsiTheme="majorHAnsi"/>
                <w:sz w:val="22"/>
                <w:szCs w:val="22"/>
              </w:rPr>
              <w:t>Version</w:t>
            </w:r>
          </w:p>
        </w:tc>
        <w:tc>
          <w:tcPr>
            <w:tcW w:w="1607" w:type="dxa"/>
          </w:tcPr>
          <w:p w14:paraId="71C07588" w14:textId="77777777" w:rsidR="00533F89" w:rsidRPr="0044554B" w:rsidRDefault="00533F89">
            <w:pPr>
              <w:pStyle w:val="StandardTabelle"/>
              <w:rPr>
                <w:rFonts w:asciiTheme="majorHAnsi" w:hAnsiTheme="majorHAnsi"/>
                <w:sz w:val="22"/>
                <w:szCs w:val="22"/>
              </w:rPr>
            </w:pPr>
            <w:r w:rsidRPr="0044554B">
              <w:rPr>
                <w:rFonts w:asciiTheme="majorHAnsi" w:hAnsiTheme="majorHAnsi"/>
                <w:sz w:val="22"/>
                <w:szCs w:val="22"/>
              </w:rPr>
              <w:t>Status</w:t>
            </w:r>
          </w:p>
        </w:tc>
        <w:tc>
          <w:tcPr>
            <w:tcW w:w="1275" w:type="dxa"/>
          </w:tcPr>
          <w:p w14:paraId="7F69C8FB" w14:textId="77777777" w:rsidR="00533F89" w:rsidRPr="0044554B" w:rsidRDefault="00533F89">
            <w:pPr>
              <w:pStyle w:val="StandardTabelle"/>
              <w:rPr>
                <w:rFonts w:asciiTheme="majorHAnsi" w:hAnsiTheme="majorHAnsi"/>
                <w:sz w:val="22"/>
                <w:szCs w:val="22"/>
              </w:rPr>
            </w:pPr>
            <w:r w:rsidRPr="0044554B">
              <w:rPr>
                <w:rFonts w:asciiTheme="majorHAnsi" w:hAnsiTheme="majorHAnsi"/>
                <w:sz w:val="22"/>
                <w:szCs w:val="22"/>
              </w:rPr>
              <w:t>Datum</w:t>
            </w:r>
          </w:p>
        </w:tc>
        <w:tc>
          <w:tcPr>
            <w:tcW w:w="1902" w:type="dxa"/>
          </w:tcPr>
          <w:p w14:paraId="185038A7" w14:textId="77777777" w:rsidR="00533F89" w:rsidRPr="0044554B" w:rsidRDefault="00533F89">
            <w:pPr>
              <w:pStyle w:val="StandardTabelle"/>
              <w:rPr>
                <w:rFonts w:asciiTheme="majorHAnsi" w:hAnsiTheme="majorHAnsi"/>
                <w:sz w:val="22"/>
                <w:szCs w:val="22"/>
              </w:rPr>
            </w:pPr>
            <w:r w:rsidRPr="0044554B">
              <w:rPr>
                <w:rFonts w:asciiTheme="majorHAnsi" w:hAnsiTheme="majorHAnsi"/>
                <w:sz w:val="22"/>
                <w:szCs w:val="22"/>
              </w:rPr>
              <w:t>Autor(en)</w:t>
            </w:r>
          </w:p>
        </w:tc>
        <w:tc>
          <w:tcPr>
            <w:tcW w:w="3188" w:type="dxa"/>
          </w:tcPr>
          <w:p w14:paraId="589A0EB2" w14:textId="77777777" w:rsidR="00533F89" w:rsidRPr="0044554B" w:rsidRDefault="00533F89">
            <w:pPr>
              <w:pStyle w:val="StandardTabelle"/>
              <w:rPr>
                <w:rFonts w:asciiTheme="majorHAnsi" w:hAnsiTheme="majorHAnsi"/>
                <w:sz w:val="22"/>
                <w:szCs w:val="22"/>
              </w:rPr>
            </w:pPr>
            <w:r w:rsidRPr="0044554B">
              <w:rPr>
                <w:rFonts w:asciiTheme="majorHAnsi" w:hAnsiTheme="majorHAnsi"/>
                <w:sz w:val="22"/>
                <w:szCs w:val="22"/>
              </w:rPr>
              <w:t>Erläuterung</w:t>
            </w:r>
          </w:p>
        </w:tc>
      </w:tr>
      <w:tr w:rsidR="00533F89" w:rsidRPr="0044554B" w14:paraId="2CDC02FB" w14:textId="77777777" w:rsidTr="00641EC0">
        <w:tc>
          <w:tcPr>
            <w:tcW w:w="886" w:type="dxa"/>
          </w:tcPr>
          <w:p w14:paraId="182615F5" w14:textId="77777777" w:rsidR="00533F89" w:rsidRPr="0044554B" w:rsidRDefault="00533F89">
            <w:pPr>
              <w:pStyle w:val="StandardTabelle"/>
              <w:rPr>
                <w:rFonts w:asciiTheme="majorHAnsi" w:hAnsiTheme="majorHAnsi"/>
              </w:rPr>
            </w:pPr>
            <w:r w:rsidRPr="0044554B">
              <w:rPr>
                <w:rFonts w:asciiTheme="majorHAnsi" w:hAnsiTheme="majorHAnsi"/>
              </w:rPr>
              <w:t>0.1</w:t>
            </w:r>
          </w:p>
        </w:tc>
        <w:tc>
          <w:tcPr>
            <w:tcW w:w="1607" w:type="dxa"/>
          </w:tcPr>
          <w:p w14:paraId="08251500" w14:textId="77777777" w:rsidR="00533F89" w:rsidRPr="0044554B" w:rsidRDefault="00533F89">
            <w:pPr>
              <w:pStyle w:val="StandardTabelle"/>
              <w:rPr>
                <w:rFonts w:asciiTheme="majorHAnsi" w:hAnsiTheme="majorHAnsi"/>
              </w:rPr>
            </w:pPr>
            <w:r w:rsidRPr="0044554B">
              <w:rPr>
                <w:rFonts w:asciiTheme="majorHAnsi" w:hAnsiTheme="majorHAnsi"/>
              </w:rPr>
              <w:t>In Bearbeitung</w:t>
            </w:r>
          </w:p>
        </w:tc>
        <w:tc>
          <w:tcPr>
            <w:tcW w:w="1275" w:type="dxa"/>
          </w:tcPr>
          <w:p w14:paraId="11A34EEF" w14:textId="14188F03" w:rsidR="00533F89" w:rsidRPr="0044554B" w:rsidRDefault="002D3659" w:rsidP="00533F89">
            <w:pPr>
              <w:pStyle w:val="StandardTabelle"/>
              <w:rPr>
                <w:rFonts w:asciiTheme="majorHAnsi" w:hAnsiTheme="majorHAnsi"/>
              </w:rPr>
            </w:pPr>
            <w:r w:rsidRPr="0044554B">
              <w:rPr>
                <w:rFonts w:asciiTheme="majorHAnsi" w:hAnsiTheme="majorHAnsi"/>
              </w:rPr>
              <w:t>25.06.2015</w:t>
            </w:r>
          </w:p>
        </w:tc>
        <w:tc>
          <w:tcPr>
            <w:tcW w:w="1902" w:type="dxa"/>
          </w:tcPr>
          <w:p w14:paraId="4117E790" w14:textId="7E8AC8C6" w:rsidR="00533F89" w:rsidRPr="0044554B" w:rsidRDefault="002D3659">
            <w:pPr>
              <w:pStyle w:val="StandardTabelle"/>
              <w:rPr>
                <w:rFonts w:asciiTheme="majorHAnsi" w:hAnsiTheme="majorHAnsi"/>
              </w:rPr>
            </w:pPr>
            <w:r w:rsidRPr="0044554B">
              <w:rPr>
                <w:rFonts w:asciiTheme="majorHAnsi" w:hAnsiTheme="majorHAnsi"/>
              </w:rPr>
              <w:t>Andreas Reiche</w:t>
            </w:r>
          </w:p>
        </w:tc>
        <w:tc>
          <w:tcPr>
            <w:tcW w:w="3188" w:type="dxa"/>
          </w:tcPr>
          <w:p w14:paraId="4D1B56C1" w14:textId="77777777" w:rsidR="00533F89" w:rsidRPr="0044554B" w:rsidRDefault="00533F89">
            <w:pPr>
              <w:pStyle w:val="StandardTabelle"/>
              <w:rPr>
                <w:rFonts w:asciiTheme="majorHAnsi" w:hAnsiTheme="majorHAnsi"/>
              </w:rPr>
            </w:pPr>
            <w:r w:rsidRPr="0044554B">
              <w:rPr>
                <w:rFonts w:asciiTheme="majorHAnsi" w:hAnsiTheme="majorHAnsi"/>
              </w:rPr>
              <w:t>Erste Version</w:t>
            </w:r>
          </w:p>
        </w:tc>
      </w:tr>
    </w:tbl>
    <w:p w14:paraId="1EBAEB70" w14:textId="7F925E49" w:rsidR="00533F89" w:rsidRPr="00C003A5" w:rsidRDefault="00533F89" w:rsidP="00C003A5">
      <w:pPr>
        <w:pStyle w:val="berschriftohneNummer"/>
        <w:spacing w:before="0"/>
        <w:rPr>
          <w:rFonts w:asciiTheme="majorHAnsi" w:hAnsiTheme="majorHAnsi"/>
        </w:rPr>
      </w:pPr>
      <w:r w:rsidRPr="0044554B">
        <w:rPr>
          <w:rFonts w:asciiTheme="majorHAnsi" w:hAnsiTheme="majorHAnsi"/>
        </w:rPr>
        <w:br w:type="page"/>
      </w:r>
      <w:r w:rsidR="00C003A5" w:rsidRPr="00C003A5">
        <w:rPr>
          <w:rFonts w:asciiTheme="majorHAnsi" w:hAnsiTheme="majorHAnsi"/>
        </w:rPr>
        <w:lastRenderedPageBreak/>
        <w:t>Nutzung der Software</w:t>
      </w:r>
    </w:p>
    <w:p w14:paraId="2185EE3E" w14:textId="41167314" w:rsidR="00533F89" w:rsidRPr="00C003A5" w:rsidRDefault="00533F89" w:rsidP="00C003A5">
      <w:pPr>
        <w:rPr>
          <w:rFonts w:asciiTheme="majorHAnsi" w:hAnsiTheme="majorHAnsi"/>
        </w:rPr>
      </w:pPr>
      <w:r w:rsidRPr="00C003A5">
        <w:rPr>
          <w:rFonts w:asciiTheme="majorHAnsi" w:hAnsiTheme="majorHAnsi"/>
        </w:rPr>
        <w:t xml:space="preserve">Das </w:t>
      </w:r>
      <w:r w:rsidR="00C003A5" w:rsidRPr="00C003A5">
        <w:rPr>
          <w:rFonts w:asciiTheme="majorHAnsi" w:hAnsiTheme="majorHAnsi"/>
        </w:rPr>
        <w:t>VBORIS-</w:t>
      </w:r>
      <w:r w:rsidRPr="00C003A5">
        <w:rPr>
          <w:rFonts w:asciiTheme="majorHAnsi" w:hAnsiTheme="majorHAnsi"/>
        </w:rPr>
        <w:t xml:space="preserve">Modell </w:t>
      </w:r>
      <w:r w:rsidR="00C003A5" w:rsidRPr="00C003A5">
        <w:rPr>
          <w:rFonts w:asciiTheme="majorHAnsi" w:hAnsiTheme="majorHAnsi"/>
        </w:rPr>
        <w:t xml:space="preserve">liegt als </w:t>
      </w:r>
      <w:r w:rsidRPr="00C003A5">
        <w:rPr>
          <w:rFonts w:asciiTheme="majorHAnsi" w:hAnsiTheme="majorHAnsi"/>
        </w:rPr>
        <w:t>Enterprise-Architect-Repository (Dateiendung „eap“)</w:t>
      </w:r>
      <w:r w:rsidR="00C003A5" w:rsidRPr="00C003A5">
        <w:rPr>
          <w:rFonts w:asciiTheme="majorHAnsi" w:hAnsiTheme="majorHAnsi"/>
        </w:rPr>
        <w:t xml:space="preserve"> vor</w:t>
      </w:r>
      <w:r w:rsidRPr="00C003A5">
        <w:rPr>
          <w:rFonts w:asciiTheme="majorHAnsi" w:hAnsiTheme="majorHAnsi"/>
        </w:rPr>
        <w:t>. Die j</w:t>
      </w:r>
      <w:r w:rsidRPr="00C003A5">
        <w:rPr>
          <w:rFonts w:asciiTheme="majorHAnsi" w:hAnsiTheme="majorHAnsi"/>
        </w:rPr>
        <w:t>e</w:t>
      </w:r>
      <w:r w:rsidRPr="00C003A5">
        <w:rPr>
          <w:rFonts w:asciiTheme="majorHAnsi" w:hAnsiTheme="majorHAnsi"/>
        </w:rPr>
        <w:t xml:space="preserve">weils gültige Version des </w:t>
      </w:r>
      <w:r w:rsidR="00C003A5" w:rsidRPr="00C003A5">
        <w:rPr>
          <w:rFonts w:asciiTheme="majorHAnsi" w:hAnsiTheme="majorHAnsi"/>
        </w:rPr>
        <w:t>VBORIS</w:t>
      </w:r>
      <w:r w:rsidRPr="00C003A5">
        <w:rPr>
          <w:rFonts w:asciiTheme="majorHAnsi" w:hAnsiTheme="majorHAnsi"/>
        </w:rPr>
        <w:t xml:space="preserve">-Modells wird von der </w:t>
      </w:r>
      <w:hyperlink r:id="rId9" w:history="1">
        <w:r w:rsidRPr="00C003A5">
          <w:rPr>
            <w:rStyle w:val="Hyperlink"/>
            <w:rFonts w:asciiTheme="majorHAnsi" w:hAnsiTheme="majorHAnsi"/>
            <w:color w:val="auto"/>
          </w:rPr>
          <w:t>AdV</w:t>
        </w:r>
      </w:hyperlink>
      <w:r w:rsidRPr="00C003A5">
        <w:rPr>
          <w:rFonts w:asciiTheme="majorHAnsi" w:hAnsiTheme="majorHAnsi"/>
        </w:rPr>
        <w:t xml:space="preserve"> veröffentlicht.</w:t>
      </w:r>
    </w:p>
    <w:p w14:paraId="15499A57" w14:textId="49521B68" w:rsidR="00C003A5" w:rsidRPr="00C003A5" w:rsidRDefault="00C003A5" w:rsidP="00C003A5">
      <w:pPr>
        <w:rPr>
          <w:rFonts w:asciiTheme="majorHAnsi" w:hAnsiTheme="majorHAnsi"/>
        </w:rPr>
      </w:pPr>
      <w:r w:rsidRPr="00C003A5">
        <w:rPr>
          <w:rFonts w:asciiTheme="majorHAnsi" w:hAnsiTheme="majorHAnsi"/>
        </w:rPr>
        <w:t>Für die Nutzung der Software gelten die gleichen Voraussetzungen wie in (1).</w:t>
      </w:r>
    </w:p>
    <w:p w14:paraId="2AF3550C" w14:textId="70899D7E" w:rsidR="00533F89" w:rsidRDefault="00533F89" w:rsidP="00C003A5">
      <w:pPr>
        <w:rPr>
          <w:rFonts w:asciiTheme="majorHAnsi" w:hAnsiTheme="majorHAnsi"/>
        </w:rPr>
      </w:pPr>
      <w:r w:rsidRPr="00C003A5">
        <w:rPr>
          <w:rFonts w:asciiTheme="majorHAnsi" w:hAnsiTheme="majorHAnsi"/>
        </w:rPr>
        <w:t>Die vordefinierten ShapeChange-Konfigurationen befinde</w:t>
      </w:r>
      <w:r w:rsidR="00C003A5" w:rsidRPr="00C003A5">
        <w:rPr>
          <w:rFonts w:asciiTheme="majorHAnsi" w:hAnsiTheme="majorHAnsi"/>
        </w:rPr>
        <w:t>n</w:t>
      </w:r>
      <w:r w:rsidRPr="00C003A5">
        <w:rPr>
          <w:rFonts w:asciiTheme="majorHAnsi" w:hAnsiTheme="majorHAnsi"/>
        </w:rPr>
        <w:t xml:space="preserve"> sich in den Dateien (alle im Ve</w:t>
      </w:r>
      <w:r w:rsidRPr="00C003A5">
        <w:rPr>
          <w:rFonts w:asciiTheme="majorHAnsi" w:hAnsiTheme="majorHAnsi"/>
        </w:rPr>
        <w:t>r</w:t>
      </w:r>
      <w:r w:rsidRPr="00C003A5">
        <w:rPr>
          <w:rFonts w:asciiTheme="majorHAnsi" w:hAnsiTheme="majorHAnsi"/>
        </w:rPr>
        <w:t>zeichnis „Konfigurationen“):</w:t>
      </w:r>
    </w:p>
    <w:p w14:paraId="75F9E05F" w14:textId="77777777" w:rsidR="00815AFD" w:rsidRPr="00C003A5" w:rsidRDefault="00815AFD" w:rsidP="00C003A5">
      <w:pPr>
        <w:rPr>
          <w:rFonts w:asciiTheme="majorHAnsi" w:hAnsiTheme="majorHAnsi"/>
        </w:rPr>
      </w:pPr>
    </w:p>
    <w:p w14:paraId="5412742A" w14:textId="64E34FA1" w:rsidR="00533F89" w:rsidRPr="00C003A5" w:rsidRDefault="00C003A5" w:rsidP="00C003A5">
      <w:pPr>
        <w:ind w:left="284"/>
        <w:rPr>
          <w:rFonts w:asciiTheme="majorHAnsi" w:hAnsiTheme="majorHAnsi"/>
          <w:b/>
        </w:rPr>
      </w:pPr>
      <w:r w:rsidRPr="00C003A5">
        <w:rPr>
          <w:rFonts w:asciiTheme="majorHAnsi" w:hAnsiTheme="majorHAnsi"/>
          <w:b/>
        </w:rPr>
        <w:t xml:space="preserve">BORIS-Katalog-2.0.1.xml </w:t>
      </w:r>
      <w:r w:rsidR="00533F89" w:rsidRPr="00C003A5">
        <w:rPr>
          <w:rFonts w:asciiTheme="majorHAnsi" w:hAnsiTheme="majorHAnsi"/>
        </w:rPr>
        <w:t xml:space="preserve">(für den </w:t>
      </w:r>
      <w:r w:rsidRPr="00C003A5">
        <w:rPr>
          <w:rFonts w:asciiTheme="majorHAnsi" w:hAnsiTheme="majorHAnsi"/>
        </w:rPr>
        <w:t>VBORIS</w:t>
      </w:r>
      <w:r w:rsidR="00533F89" w:rsidRPr="00C003A5">
        <w:rPr>
          <w:rFonts w:asciiTheme="majorHAnsi" w:hAnsiTheme="majorHAnsi"/>
        </w:rPr>
        <w:t>-Objektartenkatalog)</w:t>
      </w:r>
    </w:p>
    <w:p w14:paraId="62FF620C" w14:textId="6E3791DA" w:rsidR="00533F89" w:rsidRPr="00C003A5" w:rsidRDefault="00C003A5" w:rsidP="00C003A5">
      <w:pPr>
        <w:ind w:left="284"/>
        <w:rPr>
          <w:rFonts w:asciiTheme="majorHAnsi" w:hAnsiTheme="majorHAnsi"/>
          <w:b/>
        </w:rPr>
      </w:pPr>
      <w:r w:rsidRPr="00C003A5">
        <w:rPr>
          <w:rFonts w:asciiTheme="majorHAnsi" w:hAnsiTheme="majorHAnsi"/>
          <w:b/>
        </w:rPr>
        <w:t xml:space="preserve">BORIS-SCHEMA-2.0.1.xml </w:t>
      </w:r>
      <w:r w:rsidR="00533F89" w:rsidRPr="00C003A5">
        <w:rPr>
          <w:rFonts w:asciiTheme="majorHAnsi" w:hAnsiTheme="majorHAnsi"/>
        </w:rPr>
        <w:t>(</w:t>
      </w:r>
      <w:r w:rsidRPr="00C003A5">
        <w:rPr>
          <w:rFonts w:asciiTheme="majorHAnsi" w:hAnsiTheme="majorHAnsi"/>
        </w:rPr>
        <w:t>für das</w:t>
      </w:r>
      <w:r w:rsidR="00533F89" w:rsidRPr="00C003A5">
        <w:rPr>
          <w:rFonts w:asciiTheme="majorHAnsi" w:hAnsiTheme="majorHAnsi"/>
        </w:rPr>
        <w:t xml:space="preserve"> </w:t>
      </w:r>
      <w:r w:rsidRPr="00C003A5">
        <w:rPr>
          <w:rFonts w:asciiTheme="majorHAnsi" w:hAnsiTheme="majorHAnsi"/>
        </w:rPr>
        <w:t>VBORIS-Anwendungsschema</w:t>
      </w:r>
      <w:r w:rsidR="00533F89" w:rsidRPr="00C003A5">
        <w:rPr>
          <w:rFonts w:asciiTheme="majorHAnsi" w:hAnsiTheme="majorHAnsi"/>
        </w:rPr>
        <w:t>)</w:t>
      </w:r>
    </w:p>
    <w:p w14:paraId="0E2191DA" w14:textId="77777777" w:rsidR="00815AFD" w:rsidRDefault="00815AFD" w:rsidP="00C003A5">
      <w:pPr>
        <w:rPr>
          <w:rFonts w:asciiTheme="majorHAnsi" w:hAnsiTheme="majorHAnsi"/>
        </w:rPr>
      </w:pPr>
    </w:p>
    <w:p w14:paraId="233DB6A0" w14:textId="3F230FC2" w:rsidR="00DC0D62" w:rsidRPr="00C003A5" w:rsidRDefault="00937062" w:rsidP="00C003A5">
      <w:pPr>
        <w:rPr>
          <w:rFonts w:asciiTheme="majorHAnsi" w:hAnsiTheme="majorHAnsi"/>
        </w:rPr>
      </w:pPr>
      <w:r w:rsidRPr="00C003A5">
        <w:rPr>
          <w:rFonts w:asciiTheme="majorHAnsi" w:hAnsiTheme="majorHAnsi"/>
        </w:rPr>
        <w:t xml:space="preserve">Zusätzlich sind </w:t>
      </w:r>
      <w:r w:rsidR="00C003A5" w:rsidRPr="00C003A5">
        <w:rPr>
          <w:rFonts w:asciiTheme="majorHAnsi" w:hAnsiTheme="majorHAnsi"/>
        </w:rPr>
        <w:t>zwei</w:t>
      </w:r>
      <w:r w:rsidRPr="00C003A5">
        <w:rPr>
          <w:rFonts w:asciiTheme="majorHAnsi" w:hAnsiTheme="majorHAnsi"/>
        </w:rPr>
        <w:t xml:space="preserve"> Batchdateien zur Ausführung der</w:t>
      </w:r>
      <w:r w:rsidR="00C003A5">
        <w:rPr>
          <w:rFonts w:asciiTheme="majorHAnsi" w:hAnsiTheme="majorHAnsi"/>
        </w:rPr>
        <w:t xml:space="preserve"> Programme in der Kommandozeile</w:t>
      </w:r>
      <w:r w:rsidR="0023289C">
        <w:rPr>
          <w:rFonts w:asciiTheme="majorHAnsi" w:hAnsiTheme="majorHAnsi"/>
        </w:rPr>
        <w:t xml:space="preserve"> im obersten Verzeichnis enthalten</w:t>
      </w:r>
      <w:r w:rsidRPr="00C003A5">
        <w:rPr>
          <w:rFonts w:asciiTheme="majorHAnsi" w:hAnsiTheme="majorHAnsi"/>
        </w:rPr>
        <w:t>.</w:t>
      </w:r>
    </w:p>
    <w:p w14:paraId="25A070E2" w14:textId="57BEDA8E" w:rsidR="007138E0" w:rsidRDefault="007138E0" w:rsidP="00C003A5">
      <w:pPr>
        <w:rPr>
          <w:rFonts w:asciiTheme="majorHAnsi" w:hAnsiTheme="majorHAnsi"/>
        </w:rPr>
      </w:pPr>
      <w:r w:rsidRPr="00C003A5">
        <w:rPr>
          <w:rFonts w:asciiTheme="majorHAnsi" w:hAnsiTheme="majorHAnsi"/>
        </w:rPr>
        <w:t xml:space="preserve">Sofern auf dem System kein Zugriff auf das Internet möglich ist, müssen </w:t>
      </w:r>
      <w:r w:rsidR="0023289C">
        <w:rPr>
          <w:rFonts w:asciiTheme="majorHAnsi" w:hAnsiTheme="majorHAnsi"/>
        </w:rPr>
        <w:t xml:space="preserve">alle referenzierten </w:t>
      </w:r>
      <w:r w:rsidRPr="00C003A5">
        <w:rPr>
          <w:rFonts w:asciiTheme="majorHAnsi" w:hAnsiTheme="majorHAnsi"/>
        </w:rPr>
        <w:t>Ko</w:t>
      </w:r>
      <w:r w:rsidRPr="00C003A5">
        <w:rPr>
          <w:rFonts w:asciiTheme="majorHAnsi" w:hAnsiTheme="majorHAnsi"/>
        </w:rPr>
        <w:t>n</w:t>
      </w:r>
      <w:r w:rsidRPr="00C003A5">
        <w:rPr>
          <w:rFonts w:asciiTheme="majorHAnsi" w:hAnsiTheme="majorHAnsi"/>
        </w:rPr>
        <w:t xml:space="preserve">figurationen </w:t>
      </w:r>
      <w:r w:rsidR="0023289C">
        <w:rPr>
          <w:rFonts w:asciiTheme="majorHAnsi" w:hAnsiTheme="majorHAnsi"/>
        </w:rPr>
        <w:t xml:space="preserve">und inkludierten XML-Schemadefinitionen </w:t>
      </w:r>
      <w:r w:rsidRPr="00C003A5">
        <w:rPr>
          <w:rFonts w:asciiTheme="majorHAnsi" w:hAnsiTheme="majorHAnsi"/>
        </w:rPr>
        <w:t>lokal vorgehalten werden</w:t>
      </w:r>
      <w:r w:rsidR="0023289C">
        <w:rPr>
          <w:rFonts w:asciiTheme="majorHAnsi" w:hAnsiTheme="majorHAnsi"/>
        </w:rPr>
        <w:t xml:space="preserve"> (siehe B</w:t>
      </w:r>
      <w:r w:rsidR="0023289C">
        <w:rPr>
          <w:rFonts w:asciiTheme="majorHAnsi" w:hAnsiTheme="majorHAnsi"/>
        </w:rPr>
        <w:t>e</w:t>
      </w:r>
      <w:r w:rsidR="0023289C">
        <w:rPr>
          <w:rFonts w:asciiTheme="majorHAnsi" w:hAnsiTheme="majorHAnsi"/>
        </w:rPr>
        <w:t>schreibung in (1))</w:t>
      </w:r>
      <w:r w:rsidRPr="00C003A5">
        <w:rPr>
          <w:rFonts w:asciiTheme="majorHAnsi" w:hAnsiTheme="majorHAnsi"/>
        </w:rPr>
        <w:t>.</w:t>
      </w:r>
    </w:p>
    <w:p w14:paraId="533C1AE6" w14:textId="1D975FC6" w:rsidR="00977EFF" w:rsidRDefault="00977EFF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>Für die weitergehende Konfiguration sei hier auf (1) verwiesen</w:t>
      </w:r>
    </w:p>
    <w:p w14:paraId="5341EE8B" w14:textId="0DFE4762" w:rsidR="00977EFF" w:rsidRDefault="00977EFF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>Im Folgenden wird nur die Verwendung zur Ableitung der Ausgabeprodukte beschrieben.</w:t>
      </w:r>
    </w:p>
    <w:p w14:paraId="23692C81" w14:textId="39B0211A" w:rsidR="00977EFF" w:rsidRDefault="00977EFF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>Nach dem Entpacken des Archivs ergibt sich folgende Ordnerstruktur:</w:t>
      </w:r>
    </w:p>
    <w:p w14:paraId="3E0D1C63" w14:textId="77777777" w:rsidR="00202137" w:rsidRDefault="00202137" w:rsidP="00C003A5">
      <w:pPr>
        <w:rPr>
          <w:rFonts w:asciiTheme="majorHAnsi" w:hAnsiTheme="majorHAnsi"/>
        </w:rPr>
      </w:pPr>
    </w:p>
    <w:p w14:paraId="60DA81BD" w14:textId="17231409" w:rsidR="00977EFF" w:rsidRDefault="00977EFF" w:rsidP="00C003A5">
      <w:pPr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37C46666" wp14:editId="5C3667F8">
            <wp:extent cx="5867400" cy="2914650"/>
            <wp:effectExtent l="19050" t="19050" r="19050" b="1905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291465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E47C281" w14:textId="77777777" w:rsidR="009F4F89" w:rsidRDefault="009F4F89" w:rsidP="00C003A5">
      <w:pPr>
        <w:rPr>
          <w:rFonts w:asciiTheme="majorHAnsi" w:hAnsiTheme="majorHAnsi"/>
        </w:rPr>
      </w:pPr>
    </w:p>
    <w:p w14:paraId="0593803F" w14:textId="51B43BD0" w:rsidR="00977EFF" w:rsidRDefault="00747407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Die Datei </w:t>
      </w:r>
      <w:r w:rsidRPr="00747407">
        <w:rPr>
          <w:rFonts w:asciiTheme="majorHAnsi" w:hAnsiTheme="majorHAnsi"/>
        </w:rPr>
        <w:t>BORIS-2.0.1.EAP</w:t>
      </w:r>
      <w:r>
        <w:rPr>
          <w:rFonts w:asciiTheme="majorHAnsi" w:hAnsiTheme="majorHAnsi"/>
        </w:rPr>
        <w:t xml:space="preserve"> enthält das Original-Modell. Die zwei Batch-Dateien enthalten die Aufrufe der Java-Programme mit den entsprechenden Konfigurationsdateien.</w:t>
      </w:r>
      <w:r>
        <w:rPr>
          <w:rFonts w:asciiTheme="majorHAnsi" w:hAnsiTheme="majorHAnsi"/>
        </w:rPr>
        <w:br/>
        <w:t xml:space="preserve">Da die Erzeugung des Schemas die Modelldatei verändert, ist in die Batchdatei ein Befehl zum </w:t>
      </w:r>
      <w:r w:rsidR="00D03931">
        <w:rPr>
          <w:rFonts w:asciiTheme="majorHAnsi" w:hAnsiTheme="majorHAnsi"/>
        </w:rPr>
        <w:t>Kopieren</w:t>
      </w:r>
      <w:r>
        <w:rPr>
          <w:rFonts w:asciiTheme="majorHAnsi" w:hAnsiTheme="majorHAnsi"/>
        </w:rPr>
        <w:t xml:space="preserve"> der Originaldatei eingefügt, auf der die eigentliche Erzeugung durchgeführt wird, so </w:t>
      </w:r>
      <w:bookmarkStart w:id="1" w:name="_GoBack"/>
      <w:r w:rsidR="00D03931">
        <w:rPr>
          <w:rFonts w:asciiTheme="majorHAnsi" w:hAnsiTheme="majorHAnsi"/>
        </w:rPr>
        <w:t>dass</w:t>
      </w:r>
      <w:bookmarkEnd w:id="1"/>
      <w:r>
        <w:rPr>
          <w:rFonts w:asciiTheme="majorHAnsi" w:hAnsiTheme="majorHAnsi"/>
        </w:rPr>
        <w:t xml:space="preserve"> die Original-Datei unverändert bleibt.</w:t>
      </w:r>
    </w:p>
    <w:p w14:paraId="6D4549AD" w14:textId="371D8056" w:rsidR="00747407" w:rsidRDefault="00747407" w:rsidP="00C003A5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br w:type="page"/>
      </w:r>
      <w:r w:rsidRPr="00747407">
        <w:rPr>
          <w:rFonts w:asciiTheme="majorHAnsi" w:hAnsiTheme="majorHAnsi"/>
          <w:b/>
        </w:rPr>
        <w:lastRenderedPageBreak/>
        <w:t>Erzeugung des Objektartenkatalogs</w:t>
      </w:r>
      <w:r>
        <w:rPr>
          <w:rFonts w:asciiTheme="majorHAnsi" w:hAnsiTheme="majorHAnsi"/>
          <w:b/>
        </w:rPr>
        <w:t>:</w:t>
      </w:r>
    </w:p>
    <w:p w14:paraId="2BD8CC2C" w14:textId="0A678617" w:rsidR="00747407" w:rsidRDefault="00747407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Der </w:t>
      </w:r>
      <w:r w:rsidR="00D03931">
        <w:rPr>
          <w:rFonts w:asciiTheme="majorHAnsi" w:hAnsiTheme="majorHAnsi"/>
        </w:rPr>
        <w:t>Aufruf</w:t>
      </w:r>
      <w:r>
        <w:rPr>
          <w:rFonts w:asciiTheme="majorHAnsi" w:hAnsiTheme="majorHAnsi"/>
        </w:rPr>
        <w:t xml:space="preserve"> der Batchdatei </w:t>
      </w:r>
      <w:r w:rsidRPr="00747407">
        <w:rPr>
          <w:rFonts w:asciiTheme="majorHAnsi" w:hAnsiTheme="majorHAnsi"/>
          <w:i/>
        </w:rPr>
        <w:t>BORIS-katalog.bat</w:t>
      </w:r>
      <w:r>
        <w:rPr>
          <w:rFonts w:asciiTheme="majorHAnsi" w:hAnsiTheme="majorHAnsi"/>
          <w:i/>
        </w:rPr>
        <w:t xml:space="preserve"> </w:t>
      </w:r>
      <w:r w:rsidR="00042E27" w:rsidRPr="00042E27">
        <w:rPr>
          <w:rFonts w:asciiTheme="majorHAnsi" w:hAnsiTheme="majorHAnsi"/>
        </w:rPr>
        <w:t xml:space="preserve">in </w:t>
      </w:r>
      <w:r w:rsidR="00042E27">
        <w:rPr>
          <w:rFonts w:asciiTheme="majorHAnsi" w:hAnsiTheme="majorHAnsi"/>
        </w:rPr>
        <w:t xml:space="preserve">einer Eingabeaufforderung </w:t>
      </w:r>
      <w:r w:rsidRPr="00747407">
        <w:rPr>
          <w:rFonts w:asciiTheme="majorHAnsi" w:hAnsiTheme="majorHAnsi"/>
        </w:rPr>
        <w:t xml:space="preserve">startet </w:t>
      </w:r>
      <w:r>
        <w:rPr>
          <w:rFonts w:asciiTheme="majorHAnsi" w:hAnsiTheme="majorHAnsi"/>
        </w:rPr>
        <w:t>das AAA-Katalogtool.</w:t>
      </w:r>
    </w:p>
    <w:p w14:paraId="77D337FE" w14:textId="77777777" w:rsidR="009F4F89" w:rsidRDefault="009F4F89" w:rsidP="00C003A5">
      <w:pPr>
        <w:rPr>
          <w:rFonts w:asciiTheme="majorHAnsi" w:hAnsiTheme="majorHAnsi"/>
        </w:rPr>
      </w:pPr>
    </w:p>
    <w:p w14:paraId="176FF23A" w14:textId="238552A5" w:rsidR="00747407" w:rsidRDefault="007D076D" w:rsidP="00C003A5">
      <w:pPr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4CC05251" wp14:editId="206257E9">
            <wp:extent cx="5810250" cy="7134225"/>
            <wp:effectExtent l="19050" t="19050" r="19050" b="2857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713422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7D180DDF" w14:textId="77777777" w:rsidR="009F4F89" w:rsidRDefault="009F4F89" w:rsidP="00C003A5">
      <w:pPr>
        <w:rPr>
          <w:rFonts w:asciiTheme="majorHAnsi" w:hAnsiTheme="majorHAnsi"/>
        </w:rPr>
      </w:pPr>
    </w:p>
    <w:p w14:paraId="45292824" w14:textId="45BB8B23" w:rsidR="007D076D" w:rsidRDefault="007D076D" w:rsidP="00C003A5">
      <w:pPr>
        <w:rPr>
          <w:rFonts w:asciiTheme="majorHAnsi" w:hAnsiTheme="majorHAnsi"/>
        </w:rPr>
      </w:pPr>
      <w:r>
        <w:rPr>
          <w:rFonts w:asciiTheme="majorHAnsi" w:hAnsiTheme="majorHAnsi"/>
        </w:rPr>
        <w:t>Hier brauchen keine weiteren Einstellungen vorgenommen werden. Lediglich bei den Ausgab</w:t>
      </w:r>
      <w:r>
        <w:rPr>
          <w:rFonts w:asciiTheme="majorHAnsi" w:hAnsiTheme="majorHAnsi"/>
        </w:rPr>
        <w:t>e</w:t>
      </w:r>
      <w:r>
        <w:rPr>
          <w:rFonts w:asciiTheme="majorHAnsi" w:hAnsiTheme="majorHAnsi"/>
        </w:rPr>
        <w:t>optionen können die gewünschten Formate gewählt werden.</w:t>
      </w:r>
      <w:r>
        <w:rPr>
          <w:rFonts w:asciiTheme="majorHAnsi" w:hAnsiTheme="majorHAnsi"/>
        </w:rPr>
        <w:br/>
        <w:t>Die Dateien werden unter dem gewählten Pfad abgelegt und die Log-Dateien in das Verzeichnis log geschrieben.</w:t>
      </w:r>
    </w:p>
    <w:p w14:paraId="16473B53" w14:textId="08F92D39" w:rsidR="007D076D" w:rsidRPr="007D076D" w:rsidRDefault="007D076D" w:rsidP="00C003A5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br w:type="page"/>
      </w:r>
      <w:r w:rsidRPr="007D076D">
        <w:rPr>
          <w:rFonts w:asciiTheme="majorHAnsi" w:hAnsiTheme="majorHAnsi"/>
          <w:b/>
        </w:rPr>
        <w:lastRenderedPageBreak/>
        <w:t>Erzeugung der Schemadatei</w:t>
      </w:r>
    </w:p>
    <w:p w14:paraId="1C79E769" w14:textId="408FC692" w:rsidR="00042E27" w:rsidRDefault="00042E27" w:rsidP="00042E27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Der </w:t>
      </w:r>
      <w:r w:rsidR="00D03931">
        <w:rPr>
          <w:rFonts w:asciiTheme="majorHAnsi" w:hAnsiTheme="majorHAnsi"/>
        </w:rPr>
        <w:t>Aufruf</w:t>
      </w:r>
      <w:r>
        <w:rPr>
          <w:rFonts w:asciiTheme="majorHAnsi" w:hAnsiTheme="majorHAnsi"/>
        </w:rPr>
        <w:t xml:space="preserve"> der Batchdatei </w:t>
      </w:r>
      <w:r w:rsidRPr="00042E27">
        <w:rPr>
          <w:rFonts w:asciiTheme="majorHAnsi" w:hAnsiTheme="majorHAnsi"/>
          <w:i/>
        </w:rPr>
        <w:t>BORIS-Schema</w:t>
      </w:r>
      <w:r w:rsidRPr="00747407">
        <w:rPr>
          <w:rFonts w:asciiTheme="majorHAnsi" w:hAnsiTheme="majorHAnsi"/>
          <w:i/>
        </w:rPr>
        <w:t>.bat</w:t>
      </w:r>
      <w:r>
        <w:rPr>
          <w:rFonts w:asciiTheme="majorHAnsi" w:hAnsiTheme="majorHAnsi"/>
          <w:i/>
        </w:rPr>
        <w:t xml:space="preserve"> </w:t>
      </w:r>
      <w:r w:rsidRPr="00042E27">
        <w:rPr>
          <w:rFonts w:asciiTheme="majorHAnsi" w:hAnsiTheme="majorHAnsi"/>
        </w:rPr>
        <w:t xml:space="preserve">in </w:t>
      </w:r>
      <w:r w:rsidR="00EF682C">
        <w:rPr>
          <w:rFonts w:asciiTheme="majorHAnsi" w:hAnsiTheme="majorHAnsi"/>
        </w:rPr>
        <w:t>der</w:t>
      </w:r>
      <w:r>
        <w:rPr>
          <w:rFonts w:asciiTheme="majorHAnsi" w:hAnsiTheme="majorHAnsi"/>
        </w:rPr>
        <w:t xml:space="preserve"> Eingabeaufforderung </w:t>
      </w:r>
      <w:r w:rsidRPr="00747407">
        <w:rPr>
          <w:rFonts w:asciiTheme="majorHAnsi" w:hAnsiTheme="majorHAnsi"/>
        </w:rPr>
        <w:t xml:space="preserve">startet </w:t>
      </w:r>
      <w:r w:rsidR="00EF682C">
        <w:rPr>
          <w:rFonts w:asciiTheme="majorHAnsi" w:hAnsiTheme="majorHAnsi"/>
        </w:rPr>
        <w:t>Sh</w:t>
      </w:r>
      <w:r w:rsidR="00EF682C">
        <w:rPr>
          <w:rFonts w:asciiTheme="majorHAnsi" w:hAnsiTheme="majorHAnsi"/>
        </w:rPr>
        <w:t>a</w:t>
      </w:r>
      <w:r w:rsidR="00EF682C">
        <w:rPr>
          <w:rFonts w:asciiTheme="majorHAnsi" w:hAnsiTheme="majorHAnsi"/>
        </w:rPr>
        <w:t>peChange</w:t>
      </w:r>
      <w:r>
        <w:rPr>
          <w:rFonts w:asciiTheme="majorHAnsi" w:hAnsiTheme="majorHAnsi"/>
        </w:rPr>
        <w:t>.</w:t>
      </w:r>
    </w:p>
    <w:p w14:paraId="1ED914EE" w14:textId="77777777" w:rsidR="009F4F89" w:rsidRDefault="009F4F89" w:rsidP="00042E27">
      <w:pPr>
        <w:rPr>
          <w:rFonts w:asciiTheme="majorHAnsi" w:hAnsiTheme="majorHAnsi"/>
        </w:rPr>
      </w:pPr>
    </w:p>
    <w:p w14:paraId="46D58918" w14:textId="56E758BD" w:rsidR="007D076D" w:rsidRDefault="00EF682C" w:rsidP="006E139C">
      <w:pPr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04442B66" wp14:editId="7F10B3D5">
            <wp:extent cx="4877586" cy="3347830"/>
            <wp:effectExtent l="0" t="0" r="0" b="508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87674" cy="33547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04BE1D" w14:textId="77777777" w:rsidR="009F4F89" w:rsidRDefault="009F4F89" w:rsidP="006E139C">
      <w:pPr>
        <w:jc w:val="center"/>
        <w:rPr>
          <w:rFonts w:asciiTheme="majorHAnsi" w:hAnsiTheme="majorHAnsi"/>
        </w:rPr>
      </w:pPr>
    </w:p>
    <w:p w14:paraId="261A86D4" w14:textId="530B98FB" w:rsidR="00EF682C" w:rsidRDefault="00EF682C" w:rsidP="006E139C">
      <w:pPr>
        <w:jc w:val="center"/>
        <w:rPr>
          <w:rFonts w:asciiTheme="majorHAnsi" w:hAnsiTheme="majorHAnsi"/>
        </w:rPr>
      </w:pPr>
      <w:r>
        <w:rPr>
          <w:noProof/>
        </w:rPr>
        <w:drawing>
          <wp:inline distT="0" distB="0" distL="0" distR="0" wp14:anchorId="7EF8A714" wp14:editId="58839122">
            <wp:extent cx="4886326" cy="3446298"/>
            <wp:effectExtent l="0" t="0" r="0" b="190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886066" cy="344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FE153C" w14:textId="77777777" w:rsidR="009F4F89" w:rsidRDefault="009F4F89" w:rsidP="00042E27">
      <w:pPr>
        <w:rPr>
          <w:rFonts w:asciiTheme="majorHAnsi" w:hAnsiTheme="majorHAnsi"/>
        </w:rPr>
      </w:pPr>
    </w:p>
    <w:p w14:paraId="02978A90" w14:textId="7ABE179B" w:rsidR="00EF682C" w:rsidRPr="00747407" w:rsidRDefault="00EF682C" w:rsidP="00042E27">
      <w:pPr>
        <w:rPr>
          <w:rFonts w:asciiTheme="majorHAnsi" w:hAnsiTheme="majorHAnsi"/>
        </w:rPr>
      </w:pPr>
      <w:r>
        <w:rPr>
          <w:rFonts w:asciiTheme="majorHAnsi" w:hAnsiTheme="majorHAnsi"/>
        </w:rPr>
        <w:t>Auch hier sind keine Änderungen an den Einstellungen notwendig.</w:t>
      </w:r>
      <w:r>
        <w:rPr>
          <w:rFonts w:asciiTheme="majorHAnsi" w:hAnsiTheme="majorHAnsi"/>
        </w:rPr>
        <w:br/>
        <w:t xml:space="preserve">Die Schemadatei wird in das Verzeichnis </w:t>
      </w:r>
      <w:r w:rsidRPr="00EF682C">
        <w:rPr>
          <w:rFonts w:asciiTheme="majorHAnsi" w:hAnsiTheme="majorHAnsi"/>
          <w:i/>
        </w:rPr>
        <w:t>Ausgaben\Schema\{target}</w:t>
      </w:r>
      <w:r>
        <w:rPr>
          <w:rFonts w:asciiTheme="majorHAnsi" w:hAnsiTheme="majorHAnsi"/>
        </w:rPr>
        <w:t xml:space="preserve"> und die Log-Datei in das Verzeichnis log geschrieben.</w:t>
      </w:r>
    </w:p>
    <w:sectPr w:rsidR="00EF682C" w:rsidRPr="00747407">
      <w:footerReference w:type="default" r:id="rId14"/>
      <w:pgSz w:w="11907" w:h="16840" w:code="9"/>
      <w:pgMar w:top="1134" w:right="1134" w:bottom="1418" w:left="1418" w:header="794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D2F90B" w14:textId="77777777" w:rsidR="0024064B" w:rsidRDefault="0024064B">
      <w:r>
        <w:separator/>
      </w:r>
    </w:p>
  </w:endnote>
  <w:endnote w:type="continuationSeparator" w:id="0">
    <w:p w14:paraId="4C8BB2FB" w14:textId="77777777" w:rsidR="0024064B" w:rsidRDefault="0024064B">
      <w:r>
        <w:continuationSeparator/>
      </w:r>
    </w:p>
  </w:endnote>
  <w:endnote w:type="continuationNotice" w:id="1">
    <w:p w14:paraId="043CB3D2" w14:textId="77777777" w:rsidR="0024064B" w:rsidRDefault="0024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IAEIF+CourierNewPSMT">
    <w:altName w:val="Cambria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F802B2" w14:textId="77777777" w:rsidR="002D3659" w:rsidRDefault="002D3659">
    <w:pPr>
      <w:pStyle w:val="Fuzeile"/>
    </w:pPr>
    <w:bookmarkStart w:id="2" w:name="Inhaltsverzeichnis"/>
    <w:bookmarkEnd w:id="2"/>
    <w:r>
      <w:tab/>
      <w:t xml:space="preserve">Seite </w:t>
    </w:r>
    <w:r>
      <w:fldChar w:fldCharType="begin"/>
    </w:r>
    <w:r>
      <w:instrText xml:space="preserve"> PAGE  \* Arabic </w:instrText>
    </w:r>
    <w:r>
      <w:fldChar w:fldCharType="separate"/>
    </w:r>
    <w:r w:rsidR="00292F5A">
      <w:rPr>
        <w:noProof/>
      </w:rPr>
      <w:t>2</w:t>
    </w:r>
    <w: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C7995D" w14:textId="77777777" w:rsidR="0024064B" w:rsidRDefault="0024064B">
      <w:r>
        <w:separator/>
      </w:r>
    </w:p>
  </w:footnote>
  <w:footnote w:type="continuationSeparator" w:id="0">
    <w:p w14:paraId="395A2BBC" w14:textId="77777777" w:rsidR="0024064B" w:rsidRDefault="0024064B">
      <w:r>
        <w:continuationSeparator/>
      </w:r>
    </w:p>
  </w:footnote>
  <w:footnote w:type="continuationNotice" w:id="1">
    <w:p w14:paraId="3F0EB9E3" w14:textId="77777777" w:rsidR="0024064B" w:rsidRDefault="002406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CE54E7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550F3F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3028B5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F4481B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995CE5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85BE373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C72434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688E9F0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78ECE94"/>
    <w:lvl w:ilvl="0">
      <w:start w:val="1"/>
      <w:numFmt w:val="bullet"/>
      <w:pStyle w:val="Aufzhlungszeichen2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</w:abstractNum>
  <w:abstractNum w:abstractNumId="9">
    <w:nsid w:val="FFFFFF88"/>
    <w:multiLevelType w:val="singleLevel"/>
    <w:tmpl w:val="6CE034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01291FC0"/>
    <w:multiLevelType w:val="hybridMultilevel"/>
    <w:tmpl w:val="070496E0"/>
    <w:lvl w:ilvl="0" w:tplc="38323A2A">
      <w:start w:val="1"/>
      <w:numFmt w:val="bullet"/>
      <w:lvlText w:val="-"/>
      <w:lvlJc w:val="left"/>
      <w:pPr>
        <w:tabs>
          <w:tab w:val="num" w:pos="720"/>
        </w:tabs>
        <w:ind w:left="700" w:hanging="340"/>
      </w:pPr>
      <w:rPr>
        <w:rFonts w:hint="default"/>
        <w:sz w:val="16"/>
      </w:rPr>
    </w:lvl>
    <w:lvl w:ilvl="1" w:tplc="4D005D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984075C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2B87B5E"/>
    <w:multiLevelType w:val="hybridMultilevel"/>
    <w:tmpl w:val="390E25B6"/>
    <w:lvl w:ilvl="0" w:tplc="20DC0B7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4845939"/>
    <w:multiLevelType w:val="multilevel"/>
    <w:tmpl w:val="E1F2A992"/>
    <w:lvl w:ilvl="0">
      <w:start w:val="1"/>
      <w:numFmt w:val="bullet"/>
      <w:pStyle w:val="1Unterpunkt-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eastAsia="Times New Roman" w:hAnsi="Wingdings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049446BC"/>
    <w:multiLevelType w:val="hybridMultilevel"/>
    <w:tmpl w:val="F7C6FBB4"/>
    <w:lvl w:ilvl="0" w:tplc="85860708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07167CEF"/>
    <w:multiLevelType w:val="hybridMultilevel"/>
    <w:tmpl w:val="6284F494"/>
    <w:lvl w:ilvl="0" w:tplc="6B9CAC8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36A07"/>
    <w:multiLevelType w:val="singleLevel"/>
    <w:tmpl w:val="7572F036"/>
    <w:lvl w:ilvl="0">
      <w:start w:val="1"/>
      <w:numFmt w:val="decimal"/>
      <w:pStyle w:val="GliederungHintergrund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</w:abstractNum>
  <w:abstractNum w:abstractNumId="16">
    <w:nsid w:val="0A047B2B"/>
    <w:multiLevelType w:val="hybridMultilevel"/>
    <w:tmpl w:val="01E60ECC"/>
    <w:lvl w:ilvl="0" w:tplc="6B9CAC8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C693E67"/>
    <w:multiLevelType w:val="hybridMultilevel"/>
    <w:tmpl w:val="5144054C"/>
    <w:lvl w:ilvl="0" w:tplc="6B9CAC8C">
      <w:start w:val="1"/>
      <w:numFmt w:val="bullet"/>
      <w:lvlText w:val="­"/>
      <w:lvlJc w:val="left"/>
      <w:pPr>
        <w:ind w:left="48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8">
    <w:nsid w:val="0CA12435"/>
    <w:multiLevelType w:val="singleLevel"/>
    <w:tmpl w:val="30325D6A"/>
    <w:lvl w:ilvl="0">
      <w:start w:val="1"/>
      <w:numFmt w:val="decimal"/>
      <w:pStyle w:val="NumerierungEnde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</w:abstractNum>
  <w:abstractNum w:abstractNumId="19">
    <w:nsid w:val="11EB0E00"/>
    <w:multiLevelType w:val="singleLevel"/>
    <w:tmpl w:val="D214F2A4"/>
    <w:lvl w:ilvl="0">
      <w:start w:val="1"/>
      <w:numFmt w:val="bullet"/>
      <w:pStyle w:val="AufzhlungAnfang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20">
    <w:nsid w:val="14C73F82"/>
    <w:multiLevelType w:val="hybridMultilevel"/>
    <w:tmpl w:val="413624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FE3AAB"/>
    <w:multiLevelType w:val="singleLevel"/>
    <w:tmpl w:val="8938B3C6"/>
    <w:lvl w:ilvl="0">
      <w:start w:val="1"/>
      <w:numFmt w:val="bullet"/>
      <w:pStyle w:val="Antwort-Aufzhlung"/>
      <w:lvlText w:val=""/>
      <w:lvlJc w:val="right"/>
      <w:pPr>
        <w:tabs>
          <w:tab w:val="num" w:pos="624"/>
        </w:tabs>
        <w:ind w:left="624" w:hanging="170"/>
      </w:pPr>
      <w:rPr>
        <w:rFonts w:ascii="Symbol" w:hAnsi="Symbol" w:hint="default"/>
      </w:rPr>
    </w:lvl>
  </w:abstractNum>
  <w:abstractNum w:abstractNumId="22">
    <w:nsid w:val="24B611CC"/>
    <w:multiLevelType w:val="multilevel"/>
    <w:tmpl w:val="8632C8DC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2A997C12"/>
    <w:multiLevelType w:val="hybridMultilevel"/>
    <w:tmpl w:val="11042726"/>
    <w:lvl w:ilvl="0" w:tplc="6B9CAC8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104949"/>
    <w:multiLevelType w:val="hybridMultilevel"/>
    <w:tmpl w:val="8E1A10E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E5C4BCD"/>
    <w:multiLevelType w:val="singleLevel"/>
    <w:tmpl w:val="163C6C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2F964E78"/>
    <w:multiLevelType w:val="hybridMultilevel"/>
    <w:tmpl w:val="2708A1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FC562A2"/>
    <w:multiLevelType w:val="singleLevel"/>
    <w:tmpl w:val="5C324480"/>
    <w:lvl w:ilvl="0">
      <w:start w:val="1"/>
      <w:numFmt w:val="decimal"/>
      <w:pStyle w:val="NumerierungAnfang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</w:abstractNum>
  <w:abstractNum w:abstractNumId="28">
    <w:nsid w:val="3103043E"/>
    <w:multiLevelType w:val="multilevel"/>
    <w:tmpl w:val="0407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>
    <w:nsid w:val="37B56C3E"/>
    <w:multiLevelType w:val="hybridMultilevel"/>
    <w:tmpl w:val="2FE859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8BE0651"/>
    <w:multiLevelType w:val="hybridMultilevel"/>
    <w:tmpl w:val="FDA66CC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9D40090"/>
    <w:multiLevelType w:val="singleLevel"/>
    <w:tmpl w:val="C0AE8626"/>
    <w:lvl w:ilvl="0">
      <w:start w:val="1"/>
      <w:numFmt w:val="bullet"/>
      <w:pStyle w:val="Aufzhlu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32">
    <w:nsid w:val="49E92489"/>
    <w:multiLevelType w:val="hybridMultilevel"/>
    <w:tmpl w:val="C19611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B41370A"/>
    <w:multiLevelType w:val="hybridMultilevel"/>
    <w:tmpl w:val="5E86AA58"/>
    <w:lvl w:ilvl="0" w:tplc="8A266536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C57774"/>
    <w:multiLevelType w:val="singleLevel"/>
    <w:tmpl w:val="59E87576"/>
    <w:lvl w:ilvl="0">
      <w:start w:val="1"/>
      <w:numFmt w:val="bullet"/>
      <w:pStyle w:val="Aufzhlung1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35">
    <w:nsid w:val="4FD438A1"/>
    <w:multiLevelType w:val="hybridMultilevel"/>
    <w:tmpl w:val="942CE2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B720F"/>
    <w:multiLevelType w:val="singleLevel"/>
    <w:tmpl w:val="929866A4"/>
    <w:lvl w:ilvl="0">
      <w:start w:val="1"/>
      <w:numFmt w:val="bullet"/>
      <w:pStyle w:val="AufzhlungEnde"/>
      <w:lvlText w:val=""/>
      <w:lvlJc w:val="left"/>
      <w:pPr>
        <w:tabs>
          <w:tab w:val="num" w:pos="417"/>
        </w:tabs>
        <w:ind w:left="397" w:hanging="340"/>
      </w:pPr>
      <w:rPr>
        <w:rFonts w:ascii="Symbol" w:hAnsi="Symbol" w:hint="default"/>
      </w:rPr>
    </w:lvl>
  </w:abstractNum>
  <w:abstractNum w:abstractNumId="37">
    <w:nsid w:val="527B03EF"/>
    <w:multiLevelType w:val="singleLevel"/>
    <w:tmpl w:val="04C67478"/>
    <w:lvl w:ilvl="0">
      <w:start w:val="1"/>
      <w:numFmt w:val="bullet"/>
      <w:pStyle w:val="Aufzhlung2"/>
      <w:lvlText w:val=""/>
      <w:lvlJc w:val="left"/>
      <w:pPr>
        <w:tabs>
          <w:tab w:val="num" w:pos="907"/>
        </w:tabs>
        <w:ind w:left="907" w:hanging="397"/>
      </w:pPr>
      <w:rPr>
        <w:rFonts w:ascii="Symbol" w:hAnsi="Symbol" w:hint="default"/>
      </w:rPr>
    </w:lvl>
  </w:abstractNum>
  <w:abstractNum w:abstractNumId="38">
    <w:nsid w:val="5C196A38"/>
    <w:multiLevelType w:val="singleLevel"/>
    <w:tmpl w:val="75F0DA7C"/>
    <w:lvl w:ilvl="0">
      <w:start w:val="1"/>
      <w:numFmt w:val="bullet"/>
      <w:pStyle w:val="PSI-Aufzhlung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9">
    <w:nsid w:val="5F8F2E87"/>
    <w:multiLevelType w:val="hybridMultilevel"/>
    <w:tmpl w:val="9C945084"/>
    <w:lvl w:ilvl="0" w:tplc="420668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26F7B01"/>
    <w:multiLevelType w:val="hybridMultilevel"/>
    <w:tmpl w:val="48C641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B31972"/>
    <w:multiLevelType w:val="multilevel"/>
    <w:tmpl w:val="F7C6FBB4"/>
    <w:lvl w:ilvl="0">
      <w:start w:val="1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BED2351"/>
    <w:multiLevelType w:val="hybridMultilevel"/>
    <w:tmpl w:val="0B3A19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C9B576E"/>
    <w:multiLevelType w:val="singleLevel"/>
    <w:tmpl w:val="60B6C3C4"/>
    <w:lvl w:ilvl="0">
      <w:start w:val="1"/>
      <w:numFmt w:val="decimal"/>
      <w:pStyle w:val="Numerierung1"/>
      <w:lvlText w:val="%1."/>
      <w:lvlJc w:val="left"/>
      <w:pPr>
        <w:tabs>
          <w:tab w:val="num" w:pos="510"/>
        </w:tabs>
        <w:ind w:left="510" w:hanging="453"/>
      </w:pPr>
      <w:rPr>
        <w:rFonts w:hint="default"/>
      </w:rPr>
    </w:lvl>
  </w:abstractNum>
  <w:abstractNum w:abstractNumId="44">
    <w:nsid w:val="6E307669"/>
    <w:multiLevelType w:val="singleLevel"/>
    <w:tmpl w:val="4F0E34F4"/>
    <w:lvl w:ilvl="0">
      <w:start w:val="1"/>
      <w:numFmt w:val="decimal"/>
      <w:pStyle w:val="Numerierung2"/>
      <w:lvlText w:val="%1."/>
      <w:lvlJc w:val="left"/>
      <w:pPr>
        <w:tabs>
          <w:tab w:val="num" w:pos="907"/>
        </w:tabs>
        <w:ind w:left="907" w:hanging="397"/>
      </w:pPr>
      <w:rPr>
        <w:rFonts w:hint="default"/>
      </w:rPr>
    </w:lvl>
  </w:abstractNum>
  <w:abstractNum w:abstractNumId="45">
    <w:nsid w:val="6E921751"/>
    <w:multiLevelType w:val="hybridMultilevel"/>
    <w:tmpl w:val="555C1874"/>
    <w:lvl w:ilvl="0" w:tplc="D726789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EBB4AB8"/>
    <w:multiLevelType w:val="hybridMultilevel"/>
    <w:tmpl w:val="7686853E"/>
    <w:lvl w:ilvl="0" w:tplc="7C100F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3E15BD0"/>
    <w:multiLevelType w:val="hybridMultilevel"/>
    <w:tmpl w:val="0E0A0732"/>
    <w:lvl w:ilvl="0" w:tplc="ADA87E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4D005D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984075C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43D2032"/>
    <w:multiLevelType w:val="hybridMultilevel"/>
    <w:tmpl w:val="A9A474EA"/>
    <w:lvl w:ilvl="0" w:tplc="9556679A">
      <w:start w:val="1"/>
      <w:numFmt w:val="decimal"/>
      <w:pStyle w:val="Abbildungstitel"/>
      <w:lvlText w:val="Abb. %1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 w:val="0"/>
        <w:i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4CC0A2C"/>
    <w:multiLevelType w:val="hybridMultilevel"/>
    <w:tmpl w:val="BD46C84A"/>
    <w:lvl w:ilvl="0" w:tplc="6B9CAC8C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7662636F"/>
    <w:multiLevelType w:val="hybridMultilevel"/>
    <w:tmpl w:val="CC6CC2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A845DDA"/>
    <w:multiLevelType w:val="hybridMultilevel"/>
    <w:tmpl w:val="6F0444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C5068C1"/>
    <w:multiLevelType w:val="hybridMultilevel"/>
    <w:tmpl w:val="1292C26A"/>
    <w:lvl w:ilvl="0" w:tplc="0407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Verdana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Verdana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Verdana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25"/>
  </w:num>
  <w:num w:numId="6">
    <w:abstractNumId w:val="12"/>
  </w:num>
  <w:num w:numId="7">
    <w:abstractNumId w:val="21"/>
  </w:num>
  <w:num w:numId="8">
    <w:abstractNumId w:val="37"/>
  </w:num>
  <w:num w:numId="9">
    <w:abstractNumId w:val="34"/>
  </w:num>
  <w:num w:numId="10">
    <w:abstractNumId w:val="27"/>
  </w:num>
  <w:num w:numId="11">
    <w:abstractNumId w:val="18"/>
  </w:num>
  <w:num w:numId="12">
    <w:abstractNumId w:val="43"/>
  </w:num>
  <w:num w:numId="13">
    <w:abstractNumId w:val="44"/>
  </w:num>
  <w:num w:numId="14">
    <w:abstractNumId w:val="19"/>
  </w:num>
  <w:num w:numId="15">
    <w:abstractNumId w:val="36"/>
  </w:num>
  <w:num w:numId="16">
    <w:abstractNumId w:val="31"/>
  </w:num>
  <w:num w:numId="17">
    <w:abstractNumId w:val="38"/>
  </w:num>
  <w:num w:numId="18">
    <w:abstractNumId w:val="48"/>
  </w:num>
  <w:num w:numId="19">
    <w:abstractNumId w:val="15"/>
  </w:num>
  <w:num w:numId="20">
    <w:abstractNumId w:val="35"/>
  </w:num>
  <w:num w:numId="21">
    <w:abstractNumId w:val="52"/>
  </w:num>
  <w:num w:numId="22">
    <w:abstractNumId w:val="51"/>
  </w:num>
  <w:num w:numId="23">
    <w:abstractNumId w:val="40"/>
  </w:num>
  <w:num w:numId="24">
    <w:abstractNumId w:val="24"/>
  </w:num>
  <w:num w:numId="25">
    <w:abstractNumId w:val="32"/>
  </w:num>
  <w:num w:numId="26">
    <w:abstractNumId w:val="42"/>
  </w:num>
  <w:num w:numId="27">
    <w:abstractNumId w:val="30"/>
  </w:num>
  <w:num w:numId="28">
    <w:abstractNumId w:val="20"/>
  </w:num>
  <w:num w:numId="29">
    <w:abstractNumId w:val="50"/>
  </w:num>
  <w:num w:numId="30">
    <w:abstractNumId w:val="47"/>
  </w:num>
  <w:num w:numId="31">
    <w:abstractNumId w:val="26"/>
  </w:num>
  <w:num w:numId="32">
    <w:abstractNumId w:val="29"/>
  </w:num>
  <w:num w:numId="33">
    <w:abstractNumId w:val="39"/>
  </w:num>
  <w:num w:numId="34">
    <w:abstractNumId w:val="45"/>
  </w:num>
  <w:num w:numId="35">
    <w:abstractNumId w:val="46"/>
  </w:num>
  <w:num w:numId="36">
    <w:abstractNumId w:val="11"/>
  </w:num>
  <w:num w:numId="37">
    <w:abstractNumId w:val="10"/>
  </w:num>
  <w:num w:numId="38">
    <w:abstractNumId w:val="28"/>
  </w:num>
  <w:num w:numId="39">
    <w:abstractNumId w:val="49"/>
  </w:num>
  <w:num w:numId="40">
    <w:abstractNumId w:val="16"/>
  </w:num>
  <w:num w:numId="41">
    <w:abstractNumId w:val="17"/>
  </w:num>
  <w:num w:numId="42">
    <w:abstractNumId w:val="23"/>
  </w:num>
  <w:num w:numId="43">
    <w:abstractNumId w:val="14"/>
  </w:num>
  <w:num w:numId="44">
    <w:abstractNumId w:val="9"/>
  </w:num>
  <w:num w:numId="45">
    <w:abstractNumId w:val="4"/>
  </w:num>
  <w:num w:numId="46">
    <w:abstractNumId w:val="3"/>
  </w:num>
  <w:num w:numId="47">
    <w:abstractNumId w:val="2"/>
  </w:num>
  <w:num w:numId="48">
    <w:abstractNumId w:val="1"/>
  </w:num>
  <w:num w:numId="49">
    <w:abstractNumId w:val="0"/>
  </w:num>
  <w:num w:numId="50">
    <w:abstractNumId w:val="13"/>
  </w:num>
  <w:num w:numId="51">
    <w:abstractNumId w:val="41"/>
  </w:num>
  <w:num w:numId="52">
    <w:abstractNumId w:val="33"/>
  </w:num>
  <w:num w:numId="53">
    <w:abstractNumId w:val="2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activeWritingStyle w:appName="MSWord" w:lang="de-DE" w:vendorID="64" w:dllVersion="131078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linkStyles/>
  <w:doNotTrackMoves/>
  <w:defaultTabStop w:val="284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0018C"/>
    <w:rsid w:val="0000018C"/>
    <w:rsid w:val="00021981"/>
    <w:rsid w:val="000238E5"/>
    <w:rsid w:val="0003747B"/>
    <w:rsid w:val="000415A2"/>
    <w:rsid w:val="00042E27"/>
    <w:rsid w:val="0007105E"/>
    <w:rsid w:val="00077FC7"/>
    <w:rsid w:val="000B0B45"/>
    <w:rsid w:val="000B7C88"/>
    <w:rsid w:val="00110531"/>
    <w:rsid w:val="00137E46"/>
    <w:rsid w:val="001705B0"/>
    <w:rsid w:val="00187D3B"/>
    <w:rsid w:val="001E0AF5"/>
    <w:rsid w:val="001E7E5A"/>
    <w:rsid w:val="00202137"/>
    <w:rsid w:val="0023289C"/>
    <w:rsid w:val="0024064B"/>
    <w:rsid w:val="00292F5A"/>
    <w:rsid w:val="002A028A"/>
    <w:rsid w:val="002D3659"/>
    <w:rsid w:val="002D4315"/>
    <w:rsid w:val="002D476F"/>
    <w:rsid w:val="003A4614"/>
    <w:rsid w:val="003B2734"/>
    <w:rsid w:val="003D1BC0"/>
    <w:rsid w:val="00427254"/>
    <w:rsid w:val="0044554B"/>
    <w:rsid w:val="0047758D"/>
    <w:rsid w:val="00482B42"/>
    <w:rsid w:val="00533F89"/>
    <w:rsid w:val="005428DE"/>
    <w:rsid w:val="005505A2"/>
    <w:rsid w:val="00561FEE"/>
    <w:rsid w:val="005B02AB"/>
    <w:rsid w:val="005E6C2F"/>
    <w:rsid w:val="00641EC0"/>
    <w:rsid w:val="00683A72"/>
    <w:rsid w:val="006D0DA0"/>
    <w:rsid w:val="006E139C"/>
    <w:rsid w:val="007138E0"/>
    <w:rsid w:val="00747407"/>
    <w:rsid w:val="00785395"/>
    <w:rsid w:val="00791EFC"/>
    <w:rsid w:val="007C48AB"/>
    <w:rsid w:val="007D076D"/>
    <w:rsid w:val="007E3790"/>
    <w:rsid w:val="007F2DA9"/>
    <w:rsid w:val="007F6433"/>
    <w:rsid w:val="00806D33"/>
    <w:rsid w:val="0081030F"/>
    <w:rsid w:val="00814283"/>
    <w:rsid w:val="00815AFD"/>
    <w:rsid w:val="00820EA2"/>
    <w:rsid w:val="0082427D"/>
    <w:rsid w:val="0083345E"/>
    <w:rsid w:val="008A69B5"/>
    <w:rsid w:val="008E480A"/>
    <w:rsid w:val="008F0547"/>
    <w:rsid w:val="00937062"/>
    <w:rsid w:val="00947A3A"/>
    <w:rsid w:val="00971B8B"/>
    <w:rsid w:val="00977EFF"/>
    <w:rsid w:val="009814BC"/>
    <w:rsid w:val="00986183"/>
    <w:rsid w:val="009F035B"/>
    <w:rsid w:val="009F4F89"/>
    <w:rsid w:val="00A37E7B"/>
    <w:rsid w:val="00A63657"/>
    <w:rsid w:val="00AC246B"/>
    <w:rsid w:val="00AC4188"/>
    <w:rsid w:val="00AD0E01"/>
    <w:rsid w:val="00B015CB"/>
    <w:rsid w:val="00B06CDA"/>
    <w:rsid w:val="00B165A3"/>
    <w:rsid w:val="00B90097"/>
    <w:rsid w:val="00BA1C67"/>
    <w:rsid w:val="00BC6732"/>
    <w:rsid w:val="00BF0559"/>
    <w:rsid w:val="00C003A5"/>
    <w:rsid w:val="00C15BC1"/>
    <w:rsid w:val="00C21AE2"/>
    <w:rsid w:val="00C2634F"/>
    <w:rsid w:val="00C41110"/>
    <w:rsid w:val="00C621A3"/>
    <w:rsid w:val="00C74897"/>
    <w:rsid w:val="00C84EDA"/>
    <w:rsid w:val="00CE26ED"/>
    <w:rsid w:val="00D03931"/>
    <w:rsid w:val="00D44FCF"/>
    <w:rsid w:val="00D81C31"/>
    <w:rsid w:val="00D82D46"/>
    <w:rsid w:val="00DB0CD4"/>
    <w:rsid w:val="00DC0D62"/>
    <w:rsid w:val="00E524CF"/>
    <w:rsid w:val="00E52DE9"/>
    <w:rsid w:val="00E76B3E"/>
    <w:rsid w:val="00E85A75"/>
    <w:rsid w:val="00E93763"/>
    <w:rsid w:val="00EC3095"/>
    <w:rsid w:val="00EF09BC"/>
    <w:rsid w:val="00EF682C"/>
    <w:rsid w:val="00F50BC7"/>
    <w:rsid w:val="00F734FF"/>
    <w:rsid w:val="00F77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18736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Bibliography" w:semiHidden="1" w:unhideWhenUsed="1"/>
    <w:lsdException w:name="TOC Heading" w:semiHidden="1" w:unhideWhenUsed="1"/>
  </w:latentStyles>
  <w:style w:type="paragraph" w:default="1" w:styleId="Standard">
    <w:name w:val="Normal"/>
    <w:qFormat/>
    <w:rsid w:val="00292F5A"/>
    <w:rPr>
      <w:rFonts w:ascii="Calibri" w:hAnsi="Calibri"/>
      <w:sz w:val="24"/>
      <w:szCs w:val="24"/>
    </w:rPr>
  </w:style>
  <w:style w:type="paragraph" w:styleId="berschrift1">
    <w:name w:val="heading 1"/>
    <w:basedOn w:val="Standard"/>
    <w:next w:val="Standard"/>
    <w:qFormat/>
    <w:rsid w:val="00292F5A"/>
    <w:pPr>
      <w:keepNext/>
      <w:numPr>
        <w:numId w:val="5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292F5A"/>
    <w:pPr>
      <w:keepNext/>
      <w:numPr>
        <w:ilvl w:val="1"/>
        <w:numId w:val="5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92F5A"/>
    <w:pPr>
      <w:keepNext/>
      <w:numPr>
        <w:ilvl w:val="2"/>
        <w:numId w:val="5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292F5A"/>
    <w:pPr>
      <w:keepNext/>
      <w:numPr>
        <w:ilvl w:val="3"/>
        <w:numId w:val="53"/>
      </w:numPr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292F5A"/>
    <w:pPr>
      <w:numPr>
        <w:ilvl w:val="4"/>
        <w:numId w:val="53"/>
      </w:numPr>
      <w:spacing w:before="240" w:after="60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92F5A"/>
    <w:pPr>
      <w:numPr>
        <w:ilvl w:val="5"/>
        <w:numId w:val="53"/>
      </w:numPr>
      <w:spacing w:before="240" w:after="60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92F5A"/>
    <w:pPr>
      <w:numPr>
        <w:ilvl w:val="6"/>
        <w:numId w:val="5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292F5A"/>
    <w:pPr>
      <w:numPr>
        <w:ilvl w:val="7"/>
        <w:numId w:val="53"/>
      </w:numPr>
      <w:spacing w:before="240" w:after="60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92F5A"/>
    <w:pPr>
      <w:numPr>
        <w:ilvl w:val="8"/>
        <w:numId w:val="53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  <w:rsid w:val="00292F5A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92F5A"/>
  </w:style>
  <w:style w:type="paragraph" w:customStyle="1" w:styleId="StandardGliederung">
    <w:name w:val="Standard Gliederung"/>
    <w:basedOn w:val="Standard"/>
    <w:next w:val="Standard"/>
    <w:pPr>
      <w:keepNext/>
      <w:keepLines/>
      <w:spacing w:before="480"/>
      <w:ind w:left="851" w:hanging="851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styleId="Funotentext">
    <w:name w:val="footnote text"/>
    <w:basedOn w:val="Standard"/>
    <w:semiHidden/>
    <w:pPr>
      <w:keepLines/>
      <w:spacing w:before="60"/>
      <w:ind w:left="567" w:hanging="284"/>
    </w:pPr>
    <w:rPr>
      <w:sz w:val="18"/>
    </w:rPr>
  </w:style>
  <w:style w:type="character" w:styleId="Funotenzeichen">
    <w:name w:val="footnote reference"/>
    <w:semiHidden/>
    <w:rPr>
      <w:position w:val="6"/>
      <w:sz w:val="18"/>
    </w:rPr>
  </w:style>
  <w:style w:type="paragraph" w:customStyle="1" w:styleId="StandardDeckblatt">
    <w:name w:val="Standard Deckblatt"/>
    <w:basedOn w:val="Standard"/>
    <w:pPr>
      <w:tabs>
        <w:tab w:val="left" w:pos="3686"/>
      </w:tabs>
      <w:ind w:left="2495"/>
    </w:pPr>
    <w:rPr>
      <w:rFonts w:ascii="Arial" w:hAnsi="Arial"/>
      <w:sz w:val="28"/>
    </w:rPr>
  </w:style>
  <w:style w:type="paragraph" w:customStyle="1" w:styleId="StandardKopfFu">
    <w:name w:val="Standard Kopf&amp;Fuß"/>
    <w:basedOn w:val="Standard"/>
    <w:rPr>
      <w:rFonts w:ascii="Arial" w:hAnsi="Arial"/>
      <w:sz w:val="18"/>
    </w:rPr>
  </w:style>
  <w:style w:type="paragraph" w:customStyle="1" w:styleId="StandardTabelle">
    <w:name w:val="Standard Tabelle"/>
    <w:basedOn w:val="Standard"/>
    <w:pPr>
      <w:keepLines/>
      <w:spacing w:before="120" w:after="120"/>
    </w:pPr>
  </w:style>
  <w:style w:type="paragraph" w:customStyle="1" w:styleId="StandardVerzeichnis">
    <w:name w:val="Standard Verzeichnis"/>
    <w:basedOn w:val="Standard"/>
    <w:pPr>
      <w:keepLines/>
      <w:tabs>
        <w:tab w:val="right" w:pos="8789"/>
      </w:tabs>
      <w:spacing w:before="60"/>
      <w:ind w:left="284" w:right="284" w:hanging="284"/>
    </w:pPr>
    <w:rPr>
      <w:noProof/>
    </w:rPr>
  </w:style>
  <w:style w:type="paragraph" w:styleId="Standardeinzug">
    <w:name w:val="Normal Indent"/>
    <w:basedOn w:val="Standard"/>
    <w:semiHidden/>
    <w:pPr>
      <w:ind w:left="708"/>
    </w:pPr>
  </w:style>
  <w:style w:type="paragraph" w:customStyle="1" w:styleId="DeckblattAutor">
    <w:name w:val="Deckblatt Autor"/>
    <w:basedOn w:val="StandardDeckblatt"/>
    <w:pPr>
      <w:spacing w:after="400"/>
    </w:pPr>
  </w:style>
  <w:style w:type="paragraph" w:styleId="Verzeichnis1">
    <w:name w:val="toc 1"/>
    <w:basedOn w:val="StandardVerzeichnis"/>
    <w:uiPriority w:val="39"/>
    <w:pPr>
      <w:tabs>
        <w:tab w:val="right" w:leader="dot" w:pos="8789"/>
      </w:tabs>
      <w:spacing w:before="240"/>
    </w:pPr>
    <w:rPr>
      <w:b/>
    </w:rPr>
  </w:style>
  <w:style w:type="paragraph" w:styleId="Verzeichnis2">
    <w:name w:val="toc 2"/>
    <w:basedOn w:val="StandardVerzeichnis"/>
    <w:uiPriority w:val="39"/>
    <w:pPr>
      <w:tabs>
        <w:tab w:val="right" w:leader="dot" w:pos="8789"/>
      </w:tabs>
      <w:spacing w:before="120"/>
      <w:ind w:left="851" w:hanging="567"/>
    </w:pPr>
  </w:style>
  <w:style w:type="paragraph" w:styleId="Verzeichnis3">
    <w:name w:val="toc 3"/>
    <w:basedOn w:val="StandardVerzeichnis"/>
    <w:uiPriority w:val="39"/>
    <w:pPr>
      <w:tabs>
        <w:tab w:val="right" w:leader="dot" w:pos="8789"/>
      </w:tabs>
      <w:ind w:left="1560" w:hanging="709"/>
    </w:pPr>
  </w:style>
  <w:style w:type="paragraph" w:styleId="Verzeichnis4">
    <w:name w:val="toc 4"/>
    <w:basedOn w:val="StandardVerzeichnis"/>
    <w:uiPriority w:val="39"/>
    <w:pPr>
      <w:tabs>
        <w:tab w:val="right" w:leader="dot" w:pos="8789"/>
      </w:tabs>
      <w:ind w:left="2410" w:hanging="851"/>
    </w:pPr>
  </w:style>
  <w:style w:type="paragraph" w:styleId="Aufzhlungszeichen">
    <w:name w:val="List Bullet"/>
    <w:basedOn w:val="Standard"/>
    <w:semiHidden/>
    <w:pPr>
      <w:widowControl w:val="0"/>
      <w:numPr>
        <w:numId w:val="5"/>
      </w:numPr>
    </w:pPr>
  </w:style>
  <w:style w:type="paragraph" w:customStyle="1" w:styleId="DeckblattTitel">
    <w:name w:val="Deckblatt Titel"/>
    <w:basedOn w:val="StandardDeckblatt"/>
    <w:next w:val="DeckblattUntertitel"/>
    <w:pPr>
      <w:spacing w:before="2720"/>
    </w:pPr>
    <w:rPr>
      <w:sz w:val="40"/>
    </w:rPr>
  </w:style>
  <w:style w:type="paragraph" w:customStyle="1" w:styleId="DeckblattUntertitel">
    <w:name w:val="Deckblatt Untertitel"/>
    <w:basedOn w:val="StandardDeckblatt"/>
    <w:pPr>
      <w:spacing w:before="360" w:after="600"/>
    </w:pPr>
    <w:rPr>
      <w:sz w:val="40"/>
    </w:rPr>
  </w:style>
  <w:style w:type="paragraph" w:customStyle="1" w:styleId="DeckblattAdresse">
    <w:name w:val="Deckblatt Adresse"/>
    <w:basedOn w:val="StandardKopfFu"/>
    <w:pPr>
      <w:framePr w:hSpace="142" w:vSpace="142" w:wrap="auto" w:hAnchor="page" w:x="1135" w:yAlign="bottom"/>
      <w:tabs>
        <w:tab w:val="left" w:pos="709"/>
      </w:tabs>
    </w:pPr>
  </w:style>
  <w:style w:type="paragraph" w:styleId="Fuzeile">
    <w:name w:val="footer"/>
    <w:basedOn w:val="Standard"/>
    <w:rsid w:val="00292F5A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292F5A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spacing w:before="60"/>
      <w:jc w:val="center"/>
    </w:pPr>
    <w:rPr>
      <w:i/>
      <w:sz w:val="18"/>
    </w:rPr>
  </w:style>
  <w:style w:type="paragraph" w:customStyle="1" w:styleId="Abbildung">
    <w:name w:val="Abbildung"/>
    <w:basedOn w:val="Standard"/>
    <w:pPr>
      <w:keepNext/>
      <w:jc w:val="center"/>
    </w:pPr>
  </w:style>
  <w:style w:type="character" w:customStyle="1" w:styleId="Code-Standardschriftart">
    <w:name w:val="Code-Standardschriftart"/>
    <w:rPr>
      <w:rFonts w:ascii="Courier New" w:hAnsi="Courier New"/>
      <w:noProof/>
      <w:sz w:val="22"/>
    </w:rPr>
  </w:style>
  <w:style w:type="paragraph" w:customStyle="1" w:styleId="Unterschriftzeile">
    <w:name w:val="Unterschriftzeile"/>
    <w:basedOn w:val="Standard"/>
    <w:pPr>
      <w:widowControl w:val="0"/>
      <w:tabs>
        <w:tab w:val="left" w:pos="3402"/>
      </w:tabs>
      <w:spacing w:before="480"/>
    </w:pPr>
  </w:style>
  <w:style w:type="paragraph" w:styleId="Verzeichnis5">
    <w:name w:val="toc 5"/>
    <w:basedOn w:val="StandardVerzeichnis"/>
    <w:next w:val="Standard"/>
    <w:uiPriority w:val="39"/>
    <w:pPr>
      <w:tabs>
        <w:tab w:val="right" w:leader="dot" w:pos="8789"/>
      </w:tabs>
      <w:ind w:left="3544" w:hanging="1134"/>
    </w:pPr>
  </w:style>
  <w:style w:type="paragraph" w:styleId="Verzeichnis6">
    <w:name w:val="toc 6"/>
    <w:basedOn w:val="StandardVerzeichnis"/>
    <w:next w:val="Standard"/>
    <w:uiPriority w:val="39"/>
    <w:pPr>
      <w:tabs>
        <w:tab w:val="right" w:leader="dot" w:pos="8789"/>
      </w:tabs>
      <w:ind w:left="3969" w:hanging="1418"/>
    </w:pPr>
  </w:style>
  <w:style w:type="paragraph" w:styleId="Verzeichnis7">
    <w:name w:val="toc 7"/>
    <w:basedOn w:val="StandardVerzeichnis"/>
    <w:next w:val="Standard"/>
    <w:uiPriority w:val="39"/>
    <w:semiHidden/>
    <w:pPr>
      <w:tabs>
        <w:tab w:val="right" w:leader="dot" w:pos="8789"/>
      </w:tabs>
      <w:ind w:left="4395" w:hanging="1701"/>
    </w:pPr>
  </w:style>
  <w:style w:type="paragraph" w:styleId="Verzeichnis8">
    <w:name w:val="toc 8"/>
    <w:basedOn w:val="StandardVerzeichnis"/>
    <w:next w:val="Standard"/>
    <w:uiPriority w:val="39"/>
    <w:semiHidden/>
    <w:pPr>
      <w:tabs>
        <w:tab w:val="right" w:leader="dot" w:pos="8789"/>
      </w:tabs>
      <w:ind w:left="4678" w:hanging="1843"/>
    </w:pPr>
  </w:style>
  <w:style w:type="paragraph" w:styleId="Verzeichnis9">
    <w:name w:val="toc 9"/>
    <w:basedOn w:val="StandardVerzeichnis"/>
    <w:next w:val="Standard"/>
    <w:uiPriority w:val="39"/>
    <w:semiHidden/>
    <w:pPr>
      <w:tabs>
        <w:tab w:val="right" w:leader="dot" w:pos="8789"/>
      </w:tabs>
      <w:ind w:left="4962" w:hanging="1985"/>
    </w:pPr>
  </w:style>
  <w:style w:type="paragraph" w:styleId="Textkrper">
    <w:name w:val="Body Text"/>
    <w:basedOn w:val="Standard"/>
    <w:link w:val="TextkrperZchn"/>
    <w:semiHidden/>
    <w:rPr>
      <w:i/>
    </w:rPr>
  </w:style>
  <w:style w:type="paragraph" w:customStyle="1" w:styleId="berschriftohneNummer">
    <w:name w:val="Überschrift ohne Nummer"/>
    <w:basedOn w:val="Standard"/>
    <w:pPr>
      <w:keepNext/>
      <w:spacing w:before="600"/>
    </w:pPr>
    <w:rPr>
      <w:rFonts w:ascii="Arial" w:hAnsi="Arial"/>
      <w:sz w:val="32"/>
    </w:rPr>
  </w:style>
  <w:style w:type="paragraph" w:customStyle="1" w:styleId="Tabellenberschrift">
    <w:name w:val="Tabellenüberschrift"/>
    <w:basedOn w:val="StandardTabelle"/>
    <w:rPr>
      <w:rFonts w:ascii="Arial" w:hAnsi="Arial"/>
      <w:b/>
    </w:rPr>
  </w:style>
  <w:style w:type="paragraph" w:styleId="Aufzhlungszeichen2">
    <w:name w:val="List Bullet 2"/>
    <w:basedOn w:val="Standard"/>
    <w:semiHidden/>
    <w:pPr>
      <w:numPr>
        <w:numId w:val="1"/>
      </w:numPr>
      <w:tabs>
        <w:tab w:val="clear" w:pos="360"/>
        <w:tab w:val="num" w:pos="567"/>
      </w:tabs>
      <w:ind w:left="567" w:hanging="207"/>
    </w:pPr>
    <w:rPr>
      <w:i/>
    </w:rPr>
  </w:style>
  <w:style w:type="paragraph" w:styleId="Textkrper-Zeileneinzug">
    <w:name w:val="Body Text Indent"/>
    <w:basedOn w:val="Standard"/>
    <w:link w:val="Textkrper-ZeileneinzugZchn"/>
    <w:semiHidden/>
    <w:pPr>
      <w:ind w:left="357"/>
    </w:pPr>
  </w:style>
  <w:style w:type="paragraph" w:styleId="Aufzhlungszeichen3">
    <w:name w:val="List Bullet 3"/>
    <w:basedOn w:val="Standard"/>
    <w:semiHidden/>
    <w:pPr>
      <w:numPr>
        <w:numId w:val="2"/>
      </w:numPr>
    </w:pPr>
  </w:style>
  <w:style w:type="paragraph" w:styleId="Aufzhlungszeichen4">
    <w:name w:val="List Bullet 4"/>
    <w:basedOn w:val="Standard"/>
    <w:semiHidden/>
    <w:pPr>
      <w:numPr>
        <w:numId w:val="3"/>
      </w:numPr>
    </w:pPr>
  </w:style>
  <w:style w:type="paragraph" w:styleId="Aufzhlungszeichen5">
    <w:name w:val="List Bullet 5"/>
    <w:basedOn w:val="Standard"/>
    <w:semiHidden/>
    <w:pPr>
      <w:numPr>
        <w:numId w:val="4"/>
      </w:numPr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customStyle="1" w:styleId="Text1">
    <w:name w:val="Text1"/>
    <w:basedOn w:val="Standard"/>
    <w:pPr>
      <w:spacing w:before="120" w:after="120"/>
    </w:pPr>
    <w:rPr>
      <w:rFonts w:ascii="Arial" w:hAnsi="Arial"/>
    </w:rPr>
  </w:style>
  <w:style w:type="paragraph" w:styleId="Textkrper2">
    <w:name w:val="Body Text 2"/>
    <w:basedOn w:val="Standard"/>
    <w:semiHidden/>
    <w:rPr>
      <w:color w:val="FF0000"/>
    </w:rPr>
  </w:style>
  <w:style w:type="paragraph" w:customStyle="1" w:styleId="1Unterpunkt-m">
    <w:name w:val="1. Unterpunkt-m"/>
    <w:basedOn w:val="Standard"/>
    <w:pPr>
      <w:numPr>
        <w:numId w:val="6"/>
      </w:numPr>
      <w:spacing w:line="360" w:lineRule="auto"/>
    </w:pPr>
    <w:rPr>
      <w:rFonts w:ascii="Arial" w:hAnsi="Arial"/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Arial Unicode MS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tandardWeb">
    <w:name w:val="Normal (Web)"/>
    <w:basedOn w:val="Standard"/>
    <w:semiHidden/>
    <w:pPr>
      <w:spacing w:before="100" w:after="100" w:afterAutospacing="1"/>
    </w:pPr>
    <w:rPr>
      <w:rFonts w:ascii="Helvetica" w:eastAsia="Arial Unicode MS" w:hAnsi="Helvetica" w:cs="Wingdings"/>
      <w:color w:val="000000"/>
    </w:rPr>
  </w:style>
  <w:style w:type="paragraph" w:styleId="Textkrper3">
    <w:name w:val="Body Text 3"/>
    <w:basedOn w:val="Standard"/>
    <w:semiHidden/>
  </w:style>
  <w:style w:type="paragraph" w:customStyle="1" w:styleId="Zwischenber1">
    <w:name w:val="Zwischenüber 1"/>
    <w:basedOn w:val="Standard"/>
    <w:next w:val="Standard"/>
    <w:pPr>
      <w:keepNext/>
      <w:keepLines/>
      <w:spacing w:before="600"/>
    </w:pPr>
    <w:rPr>
      <w:rFonts w:ascii="Arial" w:hAnsi="Arial"/>
      <w:sz w:val="32"/>
    </w:rPr>
  </w:style>
  <w:style w:type="paragraph" w:customStyle="1" w:styleId="PSI-Aufzhlung">
    <w:name w:val="PSI-Aufzählung"/>
    <w:basedOn w:val="PSIStandard"/>
    <w:pPr>
      <w:numPr>
        <w:numId w:val="17"/>
      </w:numPr>
    </w:pPr>
  </w:style>
  <w:style w:type="paragraph" w:customStyle="1" w:styleId="PSIStandard">
    <w:name w:val="PSI Standard"/>
    <w:basedOn w:val="Standard"/>
    <w:pPr>
      <w:widowControl w:val="0"/>
      <w:spacing w:before="60" w:after="60" w:line="300" w:lineRule="exact"/>
      <w:ind w:left="426"/>
    </w:pPr>
    <w:rPr>
      <w:sz w:val="22"/>
    </w:rPr>
  </w:style>
  <w:style w:type="paragraph" w:styleId="NurText">
    <w:name w:val="Plain Text"/>
    <w:basedOn w:val="Standard"/>
    <w:semiHidden/>
    <w:rPr>
      <w:rFonts w:ascii="Courier New" w:hAnsi="Courier New" w:cs="Courier New"/>
      <w:sz w:val="20"/>
    </w:rPr>
  </w:style>
  <w:style w:type="paragraph" w:customStyle="1" w:styleId="Aufzhlung">
    <w:name w:val="Aufzählung"/>
    <w:basedOn w:val="Standard"/>
    <w:pPr>
      <w:numPr>
        <w:numId w:val="16"/>
      </w:numPr>
      <w:tabs>
        <w:tab w:val="clear" w:pos="360"/>
        <w:tab w:val="num" w:pos="1134"/>
      </w:tabs>
      <w:spacing w:after="60" w:line="312" w:lineRule="auto"/>
      <w:ind w:left="1134" w:hanging="425"/>
    </w:pPr>
    <w:rPr>
      <w:sz w:val="22"/>
    </w:rPr>
  </w:style>
  <w:style w:type="paragraph" w:customStyle="1" w:styleId="Antwort-Aufzhlung">
    <w:name w:val="Antwort-Aufzählung"/>
    <w:basedOn w:val="Antwort"/>
    <w:pPr>
      <w:numPr>
        <w:numId w:val="7"/>
      </w:numPr>
    </w:pPr>
  </w:style>
  <w:style w:type="paragraph" w:customStyle="1" w:styleId="Antwort">
    <w:name w:val="Antwort"/>
    <w:basedOn w:val="Standard"/>
    <w:pPr>
      <w:spacing w:before="60" w:after="120" w:line="312" w:lineRule="auto"/>
      <w:ind w:left="1134"/>
    </w:pPr>
    <w:rPr>
      <w:color w:val="0000FF"/>
      <w:sz w:val="22"/>
    </w:rPr>
  </w:style>
  <w:style w:type="paragraph" w:customStyle="1" w:styleId="Aufzhlung2">
    <w:name w:val="Aufzählung 2"/>
    <w:basedOn w:val="Standard"/>
    <w:pPr>
      <w:numPr>
        <w:numId w:val="8"/>
      </w:numPr>
      <w:spacing w:before="60" w:after="60" w:line="312" w:lineRule="auto"/>
    </w:pPr>
    <w:rPr>
      <w:sz w:val="22"/>
    </w:rPr>
  </w:style>
  <w:style w:type="paragraph" w:customStyle="1" w:styleId="Aufzhlung1">
    <w:name w:val="Aufzählung 1"/>
    <w:basedOn w:val="Standard"/>
    <w:pPr>
      <w:numPr>
        <w:numId w:val="9"/>
      </w:numPr>
      <w:spacing w:before="20" w:after="20" w:line="312" w:lineRule="auto"/>
    </w:pPr>
    <w:rPr>
      <w:rFonts w:ascii="Arial" w:hAnsi="Arial"/>
      <w:sz w:val="21"/>
    </w:rPr>
  </w:style>
  <w:style w:type="paragraph" w:customStyle="1" w:styleId="AufzhlungAnfang">
    <w:name w:val="Aufzählung Anfang"/>
    <w:basedOn w:val="Standard"/>
    <w:next w:val="Aufzhlung"/>
    <w:pPr>
      <w:numPr>
        <w:numId w:val="14"/>
      </w:numPr>
      <w:spacing w:before="60" w:after="60" w:line="312" w:lineRule="auto"/>
    </w:pPr>
    <w:rPr>
      <w:sz w:val="22"/>
    </w:rPr>
  </w:style>
  <w:style w:type="paragraph" w:customStyle="1" w:styleId="AufzhlungEnde">
    <w:name w:val="Aufzählung Ende"/>
    <w:basedOn w:val="Standard"/>
    <w:next w:val="Standard"/>
    <w:pPr>
      <w:numPr>
        <w:numId w:val="15"/>
      </w:numPr>
      <w:spacing w:after="120" w:line="312" w:lineRule="auto"/>
      <w:ind w:left="993" w:hanging="284"/>
    </w:pPr>
    <w:rPr>
      <w:sz w:val="22"/>
    </w:rPr>
  </w:style>
  <w:style w:type="paragraph" w:customStyle="1" w:styleId="NumerierungAnfang">
    <w:name w:val="Numerierung Anfang"/>
    <w:basedOn w:val="Standard"/>
    <w:pPr>
      <w:numPr>
        <w:numId w:val="10"/>
      </w:numPr>
      <w:spacing w:before="80" w:after="20" w:line="312" w:lineRule="auto"/>
    </w:pPr>
    <w:rPr>
      <w:rFonts w:ascii="Arial" w:hAnsi="Arial"/>
      <w:sz w:val="21"/>
    </w:rPr>
  </w:style>
  <w:style w:type="paragraph" w:customStyle="1" w:styleId="NumerierungEnde">
    <w:name w:val="Numerierung Ende"/>
    <w:basedOn w:val="Standard"/>
    <w:pPr>
      <w:numPr>
        <w:numId w:val="11"/>
      </w:numPr>
      <w:spacing w:before="20" w:after="120" w:line="312" w:lineRule="auto"/>
    </w:pPr>
    <w:rPr>
      <w:rFonts w:ascii="Arial" w:hAnsi="Arial"/>
      <w:sz w:val="21"/>
    </w:rPr>
  </w:style>
  <w:style w:type="paragraph" w:customStyle="1" w:styleId="Numerierung1">
    <w:name w:val="Numerierung 1"/>
    <w:basedOn w:val="Standard"/>
    <w:pPr>
      <w:numPr>
        <w:numId w:val="12"/>
      </w:numPr>
      <w:tabs>
        <w:tab w:val="clear" w:pos="510"/>
        <w:tab w:val="num" w:pos="1161"/>
      </w:tabs>
      <w:spacing w:before="20" w:after="20" w:line="312" w:lineRule="auto"/>
      <w:ind w:left="1161"/>
    </w:pPr>
    <w:rPr>
      <w:sz w:val="21"/>
    </w:rPr>
  </w:style>
  <w:style w:type="paragraph" w:customStyle="1" w:styleId="Numerierung2">
    <w:name w:val="Numerierung 2"/>
    <w:basedOn w:val="Standard"/>
    <w:pPr>
      <w:numPr>
        <w:numId w:val="13"/>
      </w:numPr>
      <w:spacing w:before="20" w:after="20" w:line="312" w:lineRule="auto"/>
    </w:pPr>
    <w:rPr>
      <w:rFonts w:ascii="Arial" w:hAnsi="Arial"/>
      <w:sz w:val="21"/>
    </w:rPr>
  </w:style>
  <w:style w:type="paragraph" w:customStyle="1" w:styleId="font5">
    <w:name w:val="font5"/>
    <w:basedOn w:val="Standard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character" w:styleId="Zeilennummer">
    <w:name w:val="line number"/>
    <w:basedOn w:val="Absatz-Standardschriftart"/>
    <w:semiHidden/>
  </w:style>
  <w:style w:type="paragraph" w:customStyle="1" w:styleId="Abbildungstitel">
    <w:name w:val="Abbildungstitel"/>
    <w:basedOn w:val="Standard"/>
    <w:pPr>
      <w:numPr>
        <w:numId w:val="18"/>
      </w:numPr>
    </w:pPr>
  </w:style>
  <w:style w:type="paragraph" w:customStyle="1" w:styleId="Code">
    <w:name w:val="Code"/>
    <w:basedOn w:val="Standard"/>
    <w:next w:val="Standard"/>
    <w:pPr>
      <w:autoSpaceDE w:val="0"/>
      <w:autoSpaceDN w:val="0"/>
      <w:adjustRightInd w:val="0"/>
    </w:pPr>
    <w:rPr>
      <w:rFonts w:ascii="HIAEIF+CourierNewPSMT" w:hAnsi="HIAEIF+CourierNewPSMT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pple-style-span">
    <w:name w:val="apple-style-span"/>
    <w:basedOn w:val="Absatz-Standardschriftart"/>
  </w:style>
  <w:style w:type="paragraph" w:customStyle="1" w:styleId="GliederungHintergrund">
    <w:name w:val="Gliederung Hintergrund"/>
    <w:basedOn w:val="Standard"/>
    <w:pPr>
      <w:numPr>
        <w:numId w:val="19"/>
      </w:numPr>
      <w:overflowPunct w:val="0"/>
      <w:autoSpaceDE w:val="0"/>
      <w:autoSpaceDN w:val="0"/>
      <w:adjustRightInd w:val="0"/>
      <w:spacing w:before="120" w:line="264" w:lineRule="auto"/>
      <w:textAlignment w:val="baseline"/>
    </w:pPr>
    <w:rPr>
      <w:rFonts w:ascii="Arial" w:hAnsi="Arial"/>
      <w:sz w:val="22"/>
    </w:rPr>
  </w:style>
  <w:style w:type="character" w:customStyle="1" w:styleId="Normal1">
    <w:name w:val="Normal1"/>
    <w:basedOn w:val="Absatz-Standardschriftart"/>
  </w:style>
  <w:style w:type="character" w:customStyle="1" w:styleId="CodeZchn">
    <w:name w:val="Code Zchn"/>
    <w:rPr>
      <w:rFonts w:ascii="HIAEIF+CourierNewPSMT" w:hAnsi="HIAEIF+CourierNewPSMT"/>
      <w:sz w:val="24"/>
      <w:szCs w:val="24"/>
      <w:lang w:val="de-DE" w:eastAsia="de-DE" w:bidi="ar-SA"/>
    </w:rPr>
  </w:style>
  <w:style w:type="paragraph" w:customStyle="1" w:styleId="StandardLinks">
    <w:name w:val="Standard + Links"/>
    <w:basedOn w:val="Standard"/>
    <w:rPr>
      <w:rFonts w:ascii="Arial" w:hAnsi="Arial"/>
    </w:rPr>
  </w:style>
  <w:style w:type="character" w:styleId="HTMLCode">
    <w:name w:val="HTML Code"/>
    <w:semiHidden/>
    <w:rPr>
      <w:rFonts w:ascii="Courier New" w:eastAsia="Times New Roman" w:hAnsi="Courier New" w:cs="Courier New"/>
      <w:sz w:val="20"/>
      <w:szCs w:val="20"/>
    </w:rPr>
  </w:style>
  <w:style w:type="character" w:styleId="HTMLSchreibmaschine">
    <w:name w:val="HTML Typewriter"/>
    <w:semiHidden/>
    <w:rPr>
      <w:rFonts w:ascii="Courier New" w:eastAsia="Times New Roman" w:hAnsi="Courier New" w:cs="Courier New"/>
      <w:sz w:val="20"/>
      <w:szCs w:val="20"/>
    </w:rPr>
  </w:style>
  <w:style w:type="paragraph" w:customStyle="1" w:styleId="Tabellenzeile">
    <w:name w:val="Tabellenzeile"/>
    <w:basedOn w:val="Standard"/>
    <w:pPr>
      <w:spacing w:before="60" w:after="60"/>
    </w:pPr>
    <w:rPr>
      <w:rFonts w:ascii="Arial" w:hAnsi="Arial"/>
      <w:sz w:val="20"/>
    </w:rPr>
  </w:style>
  <w:style w:type="paragraph" w:customStyle="1" w:styleId="txt">
    <w:name w:val="txt"/>
    <w:basedOn w:val="Standard"/>
    <w:pPr>
      <w:spacing w:before="75" w:after="75" w:line="225" w:lineRule="atLeast"/>
      <w:ind w:left="225"/>
    </w:pPr>
    <w:rPr>
      <w:rFonts w:ascii="Verdana" w:hAnsi="Verdana"/>
      <w:color w:val="004171"/>
      <w:sz w:val="17"/>
      <w:szCs w:val="17"/>
    </w:rPr>
  </w:style>
  <w:style w:type="paragraph" w:customStyle="1" w:styleId="txtfett">
    <w:name w:val="txtfett"/>
    <w:basedOn w:val="Standard"/>
    <w:pPr>
      <w:spacing w:before="75" w:after="75" w:line="225" w:lineRule="atLeast"/>
      <w:ind w:left="225"/>
    </w:pPr>
    <w:rPr>
      <w:rFonts w:ascii="Verdana" w:hAnsi="Verdana"/>
      <w:b/>
      <w:bCs/>
      <w:color w:val="004171"/>
      <w:sz w:val="17"/>
      <w:szCs w:val="17"/>
    </w:rPr>
  </w:style>
  <w:style w:type="character" w:customStyle="1" w:styleId="TextkrperZchn">
    <w:name w:val="Textkörper Zchn"/>
    <w:link w:val="Textkrper"/>
    <w:semiHidden/>
    <w:rsid w:val="00D67272"/>
    <w:rPr>
      <w:i/>
      <w:sz w:val="24"/>
    </w:rPr>
  </w:style>
  <w:style w:type="character" w:customStyle="1" w:styleId="Textkrper-ZeileneinzugZchn">
    <w:name w:val="Textkörper-Zeileneinzug Zchn"/>
    <w:link w:val="Textkrper-Zeileneinzug"/>
    <w:semiHidden/>
    <w:rsid w:val="00D6727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Revision" w:semiHidden="1"/>
    <w:lsdException w:name="Bibliography" w:semiHidden="1" w:unhideWhenUsed="1"/>
    <w:lsdException w:name="TOC Heading" w:semiHidden="1" w:unhideWhenUsed="1"/>
  </w:latentStyles>
  <w:style w:type="paragraph" w:default="1" w:styleId="Standard">
    <w:name w:val="Normal"/>
    <w:qFormat/>
    <w:rsid w:val="00292F5A"/>
    <w:rPr>
      <w:rFonts w:ascii="Calibri" w:hAnsi="Calibri"/>
      <w:sz w:val="24"/>
      <w:szCs w:val="24"/>
    </w:rPr>
  </w:style>
  <w:style w:type="paragraph" w:styleId="berschrift1">
    <w:name w:val="heading 1"/>
    <w:basedOn w:val="Standard"/>
    <w:next w:val="Standard"/>
    <w:qFormat/>
    <w:rsid w:val="00292F5A"/>
    <w:pPr>
      <w:keepNext/>
      <w:numPr>
        <w:numId w:val="53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qFormat/>
    <w:rsid w:val="00292F5A"/>
    <w:pPr>
      <w:keepNext/>
      <w:numPr>
        <w:ilvl w:val="1"/>
        <w:numId w:val="53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92F5A"/>
    <w:pPr>
      <w:keepNext/>
      <w:numPr>
        <w:ilvl w:val="2"/>
        <w:numId w:val="53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292F5A"/>
    <w:pPr>
      <w:keepNext/>
      <w:numPr>
        <w:ilvl w:val="3"/>
        <w:numId w:val="53"/>
      </w:numPr>
      <w:spacing w:before="240" w:after="60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qFormat/>
    <w:rsid w:val="00292F5A"/>
    <w:pPr>
      <w:numPr>
        <w:ilvl w:val="4"/>
        <w:numId w:val="53"/>
      </w:numPr>
      <w:spacing w:before="240" w:after="60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"/>
    <w:qFormat/>
    <w:rsid w:val="00292F5A"/>
    <w:pPr>
      <w:numPr>
        <w:ilvl w:val="5"/>
        <w:numId w:val="53"/>
      </w:numPr>
      <w:spacing w:before="240" w:after="60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qFormat/>
    <w:rsid w:val="00292F5A"/>
    <w:pPr>
      <w:numPr>
        <w:ilvl w:val="6"/>
        <w:numId w:val="5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292F5A"/>
    <w:pPr>
      <w:numPr>
        <w:ilvl w:val="7"/>
        <w:numId w:val="53"/>
      </w:numPr>
      <w:spacing w:before="240" w:after="60"/>
      <w:outlineLvl w:val="7"/>
    </w:pPr>
    <w:rPr>
      <w:iCs/>
    </w:rPr>
  </w:style>
  <w:style w:type="paragraph" w:styleId="berschrift9">
    <w:name w:val="heading 9"/>
    <w:basedOn w:val="Standard"/>
    <w:next w:val="Standard"/>
    <w:qFormat/>
    <w:rsid w:val="00292F5A"/>
    <w:pPr>
      <w:numPr>
        <w:ilvl w:val="8"/>
        <w:numId w:val="53"/>
      </w:numPr>
      <w:spacing w:before="240" w:after="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  <w:rsid w:val="00292F5A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292F5A"/>
  </w:style>
  <w:style w:type="paragraph" w:customStyle="1" w:styleId="StandardGliederung">
    <w:name w:val="Standard Gliederung"/>
    <w:basedOn w:val="Standard"/>
    <w:next w:val="Standard"/>
    <w:pPr>
      <w:keepNext/>
      <w:keepLines/>
      <w:spacing w:before="480"/>
      <w:ind w:left="851" w:hanging="851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styleId="Funotentext">
    <w:name w:val="footnote text"/>
    <w:basedOn w:val="Standard"/>
    <w:semiHidden/>
    <w:pPr>
      <w:keepLines/>
      <w:spacing w:before="60"/>
      <w:ind w:left="567" w:hanging="284"/>
    </w:pPr>
    <w:rPr>
      <w:sz w:val="18"/>
    </w:rPr>
  </w:style>
  <w:style w:type="character" w:styleId="Funotenzeichen">
    <w:name w:val="footnote reference"/>
    <w:semiHidden/>
    <w:rPr>
      <w:position w:val="6"/>
      <w:sz w:val="18"/>
    </w:rPr>
  </w:style>
  <w:style w:type="paragraph" w:customStyle="1" w:styleId="StandardDeckblatt">
    <w:name w:val="Standard Deckblatt"/>
    <w:basedOn w:val="Standard"/>
    <w:pPr>
      <w:tabs>
        <w:tab w:val="left" w:pos="3686"/>
      </w:tabs>
      <w:ind w:left="2495"/>
    </w:pPr>
    <w:rPr>
      <w:rFonts w:ascii="Arial" w:hAnsi="Arial"/>
      <w:sz w:val="28"/>
    </w:rPr>
  </w:style>
  <w:style w:type="paragraph" w:customStyle="1" w:styleId="StandardKopfFu">
    <w:name w:val="Standard Kopf&amp;Fuß"/>
    <w:basedOn w:val="Standard"/>
    <w:rPr>
      <w:rFonts w:ascii="Arial" w:hAnsi="Arial"/>
      <w:sz w:val="18"/>
    </w:rPr>
  </w:style>
  <w:style w:type="paragraph" w:customStyle="1" w:styleId="StandardTabelle">
    <w:name w:val="Standard Tabelle"/>
    <w:basedOn w:val="Standard"/>
    <w:pPr>
      <w:keepLines/>
      <w:spacing w:before="120" w:after="120"/>
    </w:pPr>
  </w:style>
  <w:style w:type="paragraph" w:customStyle="1" w:styleId="StandardVerzeichnis">
    <w:name w:val="Standard Verzeichnis"/>
    <w:basedOn w:val="Standard"/>
    <w:pPr>
      <w:keepLines/>
      <w:tabs>
        <w:tab w:val="right" w:pos="8789"/>
      </w:tabs>
      <w:spacing w:before="60"/>
      <w:ind w:left="284" w:right="284" w:hanging="284"/>
    </w:pPr>
    <w:rPr>
      <w:noProof/>
    </w:rPr>
  </w:style>
  <w:style w:type="paragraph" w:styleId="Standardeinzug">
    <w:name w:val="Normal Indent"/>
    <w:basedOn w:val="Standard"/>
    <w:semiHidden/>
    <w:pPr>
      <w:ind w:left="708"/>
    </w:pPr>
  </w:style>
  <w:style w:type="paragraph" w:customStyle="1" w:styleId="DeckblattAutor">
    <w:name w:val="Deckblatt Autor"/>
    <w:basedOn w:val="StandardDeckblatt"/>
    <w:pPr>
      <w:spacing w:after="400"/>
    </w:pPr>
  </w:style>
  <w:style w:type="paragraph" w:styleId="Verzeichnis1">
    <w:name w:val="toc 1"/>
    <w:basedOn w:val="StandardVerzeichnis"/>
    <w:uiPriority w:val="39"/>
    <w:pPr>
      <w:tabs>
        <w:tab w:val="right" w:leader="dot" w:pos="8789"/>
      </w:tabs>
      <w:spacing w:before="240"/>
    </w:pPr>
    <w:rPr>
      <w:b/>
    </w:rPr>
  </w:style>
  <w:style w:type="paragraph" w:styleId="Verzeichnis2">
    <w:name w:val="toc 2"/>
    <w:basedOn w:val="StandardVerzeichnis"/>
    <w:uiPriority w:val="39"/>
    <w:pPr>
      <w:tabs>
        <w:tab w:val="right" w:leader="dot" w:pos="8789"/>
      </w:tabs>
      <w:spacing w:before="120"/>
      <w:ind w:left="851" w:hanging="567"/>
    </w:pPr>
  </w:style>
  <w:style w:type="paragraph" w:styleId="Verzeichnis3">
    <w:name w:val="toc 3"/>
    <w:basedOn w:val="StandardVerzeichnis"/>
    <w:uiPriority w:val="39"/>
    <w:pPr>
      <w:tabs>
        <w:tab w:val="right" w:leader="dot" w:pos="8789"/>
      </w:tabs>
      <w:ind w:left="1560" w:hanging="709"/>
    </w:pPr>
  </w:style>
  <w:style w:type="paragraph" w:styleId="Verzeichnis4">
    <w:name w:val="toc 4"/>
    <w:basedOn w:val="StandardVerzeichnis"/>
    <w:uiPriority w:val="39"/>
    <w:pPr>
      <w:tabs>
        <w:tab w:val="right" w:leader="dot" w:pos="8789"/>
      </w:tabs>
      <w:ind w:left="2410" w:hanging="851"/>
    </w:pPr>
  </w:style>
  <w:style w:type="paragraph" w:styleId="Aufzhlungszeichen">
    <w:name w:val="List Bullet"/>
    <w:basedOn w:val="Standard"/>
    <w:semiHidden/>
    <w:pPr>
      <w:widowControl w:val="0"/>
      <w:numPr>
        <w:numId w:val="5"/>
      </w:numPr>
    </w:pPr>
  </w:style>
  <w:style w:type="paragraph" w:customStyle="1" w:styleId="DeckblattTitel">
    <w:name w:val="Deckblatt Titel"/>
    <w:basedOn w:val="StandardDeckblatt"/>
    <w:next w:val="DeckblattUntertitel"/>
    <w:pPr>
      <w:spacing w:before="2720"/>
    </w:pPr>
    <w:rPr>
      <w:sz w:val="40"/>
    </w:rPr>
  </w:style>
  <w:style w:type="paragraph" w:customStyle="1" w:styleId="DeckblattUntertitel">
    <w:name w:val="Deckblatt Untertitel"/>
    <w:basedOn w:val="StandardDeckblatt"/>
    <w:pPr>
      <w:spacing w:before="360" w:after="600"/>
    </w:pPr>
    <w:rPr>
      <w:sz w:val="40"/>
    </w:rPr>
  </w:style>
  <w:style w:type="paragraph" w:customStyle="1" w:styleId="DeckblattAdresse">
    <w:name w:val="Deckblatt Adresse"/>
    <w:basedOn w:val="StandardKopfFu"/>
    <w:pPr>
      <w:framePr w:hSpace="142" w:vSpace="142" w:wrap="auto" w:hAnchor="page" w:x="1135" w:yAlign="bottom"/>
      <w:tabs>
        <w:tab w:val="left" w:pos="709"/>
      </w:tabs>
    </w:pPr>
  </w:style>
  <w:style w:type="paragraph" w:styleId="Fuzeile">
    <w:name w:val="footer"/>
    <w:basedOn w:val="Standard"/>
    <w:rsid w:val="00292F5A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rsid w:val="00292F5A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spacing w:before="60"/>
      <w:jc w:val="center"/>
    </w:pPr>
    <w:rPr>
      <w:i/>
      <w:sz w:val="18"/>
    </w:rPr>
  </w:style>
  <w:style w:type="paragraph" w:customStyle="1" w:styleId="Abbildung">
    <w:name w:val="Abbildung"/>
    <w:basedOn w:val="Standard"/>
    <w:pPr>
      <w:keepNext/>
      <w:jc w:val="center"/>
    </w:pPr>
  </w:style>
  <w:style w:type="character" w:customStyle="1" w:styleId="Code-Standardschriftart">
    <w:name w:val="Code-Standardschriftart"/>
    <w:rPr>
      <w:rFonts w:ascii="Courier New" w:hAnsi="Courier New"/>
      <w:noProof/>
      <w:sz w:val="22"/>
    </w:rPr>
  </w:style>
  <w:style w:type="paragraph" w:customStyle="1" w:styleId="Unterschriftzeile">
    <w:name w:val="Unterschriftzeile"/>
    <w:basedOn w:val="Standard"/>
    <w:pPr>
      <w:widowControl w:val="0"/>
      <w:tabs>
        <w:tab w:val="left" w:pos="3402"/>
      </w:tabs>
      <w:spacing w:before="480"/>
    </w:pPr>
  </w:style>
  <w:style w:type="paragraph" w:styleId="Verzeichnis5">
    <w:name w:val="toc 5"/>
    <w:basedOn w:val="StandardVerzeichnis"/>
    <w:next w:val="Standard"/>
    <w:uiPriority w:val="39"/>
    <w:pPr>
      <w:tabs>
        <w:tab w:val="right" w:leader="dot" w:pos="8789"/>
      </w:tabs>
      <w:ind w:left="3544" w:hanging="1134"/>
    </w:pPr>
  </w:style>
  <w:style w:type="paragraph" w:styleId="Verzeichnis6">
    <w:name w:val="toc 6"/>
    <w:basedOn w:val="StandardVerzeichnis"/>
    <w:next w:val="Standard"/>
    <w:uiPriority w:val="39"/>
    <w:pPr>
      <w:tabs>
        <w:tab w:val="right" w:leader="dot" w:pos="8789"/>
      </w:tabs>
      <w:ind w:left="3969" w:hanging="1418"/>
    </w:pPr>
  </w:style>
  <w:style w:type="paragraph" w:styleId="Verzeichnis7">
    <w:name w:val="toc 7"/>
    <w:basedOn w:val="StandardVerzeichnis"/>
    <w:next w:val="Standard"/>
    <w:uiPriority w:val="39"/>
    <w:semiHidden/>
    <w:pPr>
      <w:tabs>
        <w:tab w:val="right" w:leader="dot" w:pos="8789"/>
      </w:tabs>
      <w:ind w:left="4395" w:hanging="1701"/>
    </w:pPr>
  </w:style>
  <w:style w:type="paragraph" w:styleId="Verzeichnis8">
    <w:name w:val="toc 8"/>
    <w:basedOn w:val="StandardVerzeichnis"/>
    <w:next w:val="Standard"/>
    <w:uiPriority w:val="39"/>
    <w:semiHidden/>
    <w:pPr>
      <w:tabs>
        <w:tab w:val="right" w:leader="dot" w:pos="8789"/>
      </w:tabs>
      <w:ind w:left="4678" w:hanging="1843"/>
    </w:pPr>
  </w:style>
  <w:style w:type="paragraph" w:styleId="Verzeichnis9">
    <w:name w:val="toc 9"/>
    <w:basedOn w:val="StandardVerzeichnis"/>
    <w:next w:val="Standard"/>
    <w:uiPriority w:val="39"/>
    <w:semiHidden/>
    <w:pPr>
      <w:tabs>
        <w:tab w:val="right" w:leader="dot" w:pos="8789"/>
      </w:tabs>
      <w:ind w:left="4962" w:hanging="1985"/>
    </w:pPr>
  </w:style>
  <w:style w:type="paragraph" w:styleId="Textkrper">
    <w:name w:val="Body Text"/>
    <w:basedOn w:val="Standard"/>
    <w:link w:val="TextkrperZchn"/>
    <w:semiHidden/>
    <w:rPr>
      <w:i/>
    </w:rPr>
  </w:style>
  <w:style w:type="paragraph" w:customStyle="1" w:styleId="berschriftohneNummer">
    <w:name w:val="Überschrift ohne Nummer"/>
    <w:basedOn w:val="Standard"/>
    <w:pPr>
      <w:keepNext/>
      <w:spacing w:before="600"/>
    </w:pPr>
    <w:rPr>
      <w:rFonts w:ascii="Arial" w:hAnsi="Arial"/>
      <w:sz w:val="32"/>
    </w:rPr>
  </w:style>
  <w:style w:type="paragraph" w:customStyle="1" w:styleId="Tabellenberschrift">
    <w:name w:val="Tabellenüberschrift"/>
    <w:basedOn w:val="StandardTabelle"/>
    <w:rPr>
      <w:rFonts w:ascii="Arial" w:hAnsi="Arial"/>
      <w:b/>
    </w:rPr>
  </w:style>
  <w:style w:type="paragraph" w:styleId="Aufzhlungszeichen2">
    <w:name w:val="List Bullet 2"/>
    <w:basedOn w:val="Standard"/>
    <w:semiHidden/>
    <w:pPr>
      <w:numPr>
        <w:numId w:val="1"/>
      </w:numPr>
      <w:tabs>
        <w:tab w:val="clear" w:pos="360"/>
        <w:tab w:val="num" w:pos="567"/>
      </w:tabs>
      <w:ind w:left="567" w:hanging="207"/>
    </w:pPr>
    <w:rPr>
      <w:i/>
    </w:rPr>
  </w:style>
  <w:style w:type="paragraph" w:styleId="Textkrper-Zeileneinzug">
    <w:name w:val="Body Text Indent"/>
    <w:basedOn w:val="Standard"/>
    <w:link w:val="Textkrper-ZeileneinzugZchn"/>
    <w:semiHidden/>
    <w:pPr>
      <w:ind w:left="357"/>
    </w:pPr>
  </w:style>
  <w:style w:type="paragraph" w:styleId="Aufzhlungszeichen3">
    <w:name w:val="List Bullet 3"/>
    <w:basedOn w:val="Standard"/>
    <w:semiHidden/>
    <w:pPr>
      <w:numPr>
        <w:numId w:val="2"/>
      </w:numPr>
    </w:pPr>
  </w:style>
  <w:style w:type="paragraph" w:styleId="Aufzhlungszeichen4">
    <w:name w:val="List Bullet 4"/>
    <w:basedOn w:val="Standard"/>
    <w:semiHidden/>
    <w:pPr>
      <w:numPr>
        <w:numId w:val="3"/>
      </w:numPr>
    </w:pPr>
  </w:style>
  <w:style w:type="paragraph" w:styleId="Aufzhlungszeichen5">
    <w:name w:val="List Bullet 5"/>
    <w:basedOn w:val="Standard"/>
    <w:semiHidden/>
    <w:pPr>
      <w:numPr>
        <w:numId w:val="4"/>
      </w:numPr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  <w:style w:type="paragraph" w:customStyle="1" w:styleId="Text1">
    <w:name w:val="Text1"/>
    <w:basedOn w:val="Standard"/>
    <w:pPr>
      <w:spacing w:before="120" w:after="120"/>
    </w:pPr>
    <w:rPr>
      <w:rFonts w:ascii="Arial" w:hAnsi="Arial"/>
    </w:rPr>
  </w:style>
  <w:style w:type="paragraph" w:styleId="Textkrper2">
    <w:name w:val="Body Text 2"/>
    <w:basedOn w:val="Standard"/>
    <w:semiHidden/>
    <w:rPr>
      <w:color w:val="FF0000"/>
    </w:rPr>
  </w:style>
  <w:style w:type="paragraph" w:customStyle="1" w:styleId="1Unterpunkt-m">
    <w:name w:val="1. Unterpunkt-m"/>
    <w:basedOn w:val="Standard"/>
    <w:pPr>
      <w:numPr>
        <w:numId w:val="6"/>
      </w:numPr>
      <w:spacing w:line="360" w:lineRule="auto"/>
    </w:pPr>
    <w:rPr>
      <w:rFonts w:ascii="Arial" w:hAnsi="Arial"/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Sprechblasentext">
    <w:name w:val="Balloon Text"/>
    <w:basedOn w:val="Standard"/>
    <w:semiHidden/>
    <w:rPr>
      <w:rFonts w:ascii="Tahoma" w:hAnsi="Tahoma" w:cs="Arial Unicode MS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tandardWeb">
    <w:name w:val="Normal (Web)"/>
    <w:basedOn w:val="Standard"/>
    <w:semiHidden/>
    <w:pPr>
      <w:spacing w:before="100" w:after="100" w:afterAutospacing="1"/>
    </w:pPr>
    <w:rPr>
      <w:rFonts w:ascii="Helvetica" w:eastAsia="Arial Unicode MS" w:hAnsi="Helvetica" w:cs="Wingdings"/>
      <w:color w:val="000000"/>
    </w:rPr>
  </w:style>
  <w:style w:type="paragraph" w:styleId="Textkrper3">
    <w:name w:val="Body Text 3"/>
    <w:basedOn w:val="Standard"/>
    <w:semiHidden/>
  </w:style>
  <w:style w:type="paragraph" w:customStyle="1" w:styleId="Zwischenber1">
    <w:name w:val="Zwischenüber 1"/>
    <w:basedOn w:val="Standard"/>
    <w:next w:val="Standard"/>
    <w:pPr>
      <w:keepNext/>
      <w:keepLines/>
      <w:spacing w:before="600"/>
    </w:pPr>
    <w:rPr>
      <w:rFonts w:ascii="Arial" w:hAnsi="Arial"/>
      <w:sz w:val="32"/>
    </w:rPr>
  </w:style>
  <w:style w:type="paragraph" w:customStyle="1" w:styleId="PSI-Aufzhlung">
    <w:name w:val="PSI-Aufzählung"/>
    <w:basedOn w:val="PSIStandard"/>
    <w:pPr>
      <w:numPr>
        <w:numId w:val="17"/>
      </w:numPr>
    </w:pPr>
  </w:style>
  <w:style w:type="paragraph" w:customStyle="1" w:styleId="PSIStandard">
    <w:name w:val="PSI Standard"/>
    <w:basedOn w:val="Standard"/>
    <w:pPr>
      <w:widowControl w:val="0"/>
      <w:spacing w:before="60" w:after="60" w:line="300" w:lineRule="exact"/>
      <w:ind w:left="426"/>
    </w:pPr>
    <w:rPr>
      <w:sz w:val="22"/>
    </w:rPr>
  </w:style>
  <w:style w:type="paragraph" w:styleId="NurText">
    <w:name w:val="Plain Text"/>
    <w:basedOn w:val="Standard"/>
    <w:semiHidden/>
    <w:rPr>
      <w:rFonts w:ascii="Courier New" w:hAnsi="Courier New" w:cs="Courier New"/>
      <w:sz w:val="20"/>
    </w:rPr>
  </w:style>
  <w:style w:type="paragraph" w:customStyle="1" w:styleId="Aufzhlung">
    <w:name w:val="Aufzählung"/>
    <w:basedOn w:val="Standard"/>
    <w:pPr>
      <w:numPr>
        <w:numId w:val="16"/>
      </w:numPr>
      <w:tabs>
        <w:tab w:val="clear" w:pos="360"/>
        <w:tab w:val="num" w:pos="1134"/>
      </w:tabs>
      <w:spacing w:after="60" w:line="312" w:lineRule="auto"/>
      <w:ind w:left="1134" w:hanging="425"/>
    </w:pPr>
    <w:rPr>
      <w:sz w:val="22"/>
    </w:rPr>
  </w:style>
  <w:style w:type="paragraph" w:customStyle="1" w:styleId="Antwort-Aufzhlung">
    <w:name w:val="Antwort-Aufzählung"/>
    <w:basedOn w:val="Antwort"/>
    <w:pPr>
      <w:numPr>
        <w:numId w:val="7"/>
      </w:numPr>
    </w:pPr>
  </w:style>
  <w:style w:type="paragraph" w:customStyle="1" w:styleId="Antwort">
    <w:name w:val="Antwort"/>
    <w:basedOn w:val="Standard"/>
    <w:pPr>
      <w:spacing w:before="60" w:after="120" w:line="312" w:lineRule="auto"/>
      <w:ind w:left="1134"/>
    </w:pPr>
    <w:rPr>
      <w:color w:val="0000FF"/>
      <w:sz w:val="22"/>
    </w:rPr>
  </w:style>
  <w:style w:type="paragraph" w:customStyle="1" w:styleId="Aufzhlung2">
    <w:name w:val="Aufzählung 2"/>
    <w:basedOn w:val="Standard"/>
    <w:pPr>
      <w:numPr>
        <w:numId w:val="8"/>
      </w:numPr>
      <w:spacing w:before="60" w:after="60" w:line="312" w:lineRule="auto"/>
    </w:pPr>
    <w:rPr>
      <w:sz w:val="22"/>
    </w:rPr>
  </w:style>
  <w:style w:type="paragraph" w:customStyle="1" w:styleId="Aufzhlung1">
    <w:name w:val="Aufzählung 1"/>
    <w:basedOn w:val="Standard"/>
    <w:pPr>
      <w:numPr>
        <w:numId w:val="9"/>
      </w:numPr>
      <w:spacing w:before="20" w:after="20" w:line="312" w:lineRule="auto"/>
    </w:pPr>
    <w:rPr>
      <w:rFonts w:ascii="Arial" w:hAnsi="Arial"/>
      <w:sz w:val="21"/>
    </w:rPr>
  </w:style>
  <w:style w:type="paragraph" w:customStyle="1" w:styleId="AufzhlungAnfang">
    <w:name w:val="Aufzählung Anfang"/>
    <w:basedOn w:val="Standard"/>
    <w:next w:val="Aufzhlung"/>
    <w:pPr>
      <w:numPr>
        <w:numId w:val="14"/>
      </w:numPr>
      <w:spacing w:before="60" w:after="60" w:line="312" w:lineRule="auto"/>
    </w:pPr>
    <w:rPr>
      <w:sz w:val="22"/>
    </w:rPr>
  </w:style>
  <w:style w:type="paragraph" w:customStyle="1" w:styleId="AufzhlungEnde">
    <w:name w:val="Aufzählung Ende"/>
    <w:basedOn w:val="Standard"/>
    <w:next w:val="Standard"/>
    <w:pPr>
      <w:numPr>
        <w:numId w:val="15"/>
      </w:numPr>
      <w:spacing w:after="120" w:line="312" w:lineRule="auto"/>
      <w:ind w:left="993" w:hanging="284"/>
    </w:pPr>
    <w:rPr>
      <w:sz w:val="22"/>
    </w:rPr>
  </w:style>
  <w:style w:type="paragraph" w:customStyle="1" w:styleId="NumerierungAnfang">
    <w:name w:val="Numerierung Anfang"/>
    <w:basedOn w:val="Standard"/>
    <w:pPr>
      <w:numPr>
        <w:numId w:val="10"/>
      </w:numPr>
      <w:spacing w:before="80" w:after="20" w:line="312" w:lineRule="auto"/>
    </w:pPr>
    <w:rPr>
      <w:rFonts w:ascii="Arial" w:hAnsi="Arial"/>
      <w:sz w:val="21"/>
    </w:rPr>
  </w:style>
  <w:style w:type="paragraph" w:customStyle="1" w:styleId="NumerierungEnde">
    <w:name w:val="Numerierung Ende"/>
    <w:basedOn w:val="Standard"/>
    <w:pPr>
      <w:numPr>
        <w:numId w:val="11"/>
      </w:numPr>
      <w:spacing w:before="20" w:after="120" w:line="312" w:lineRule="auto"/>
    </w:pPr>
    <w:rPr>
      <w:rFonts w:ascii="Arial" w:hAnsi="Arial"/>
      <w:sz w:val="21"/>
    </w:rPr>
  </w:style>
  <w:style w:type="paragraph" w:customStyle="1" w:styleId="Numerierung1">
    <w:name w:val="Numerierung 1"/>
    <w:basedOn w:val="Standard"/>
    <w:pPr>
      <w:numPr>
        <w:numId w:val="12"/>
      </w:numPr>
      <w:tabs>
        <w:tab w:val="clear" w:pos="510"/>
        <w:tab w:val="num" w:pos="1161"/>
      </w:tabs>
      <w:spacing w:before="20" w:after="20" w:line="312" w:lineRule="auto"/>
      <w:ind w:left="1161"/>
    </w:pPr>
    <w:rPr>
      <w:sz w:val="21"/>
    </w:rPr>
  </w:style>
  <w:style w:type="paragraph" w:customStyle="1" w:styleId="Numerierung2">
    <w:name w:val="Numerierung 2"/>
    <w:basedOn w:val="Standard"/>
    <w:pPr>
      <w:numPr>
        <w:numId w:val="13"/>
      </w:numPr>
      <w:spacing w:before="20" w:after="20" w:line="312" w:lineRule="auto"/>
    </w:pPr>
    <w:rPr>
      <w:rFonts w:ascii="Arial" w:hAnsi="Arial"/>
      <w:sz w:val="21"/>
    </w:rPr>
  </w:style>
  <w:style w:type="paragraph" w:customStyle="1" w:styleId="font5">
    <w:name w:val="font5"/>
    <w:basedOn w:val="Standard"/>
    <w:pPr>
      <w:spacing w:before="100" w:beforeAutospacing="1" w:after="100" w:afterAutospacing="1"/>
    </w:pPr>
    <w:rPr>
      <w:rFonts w:ascii="Arial" w:eastAsia="Arial Unicode MS" w:hAnsi="Arial" w:cs="Arial"/>
      <w:color w:val="000000"/>
      <w:sz w:val="18"/>
      <w:szCs w:val="18"/>
    </w:rPr>
  </w:style>
  <w:style w:type="character" w:styleId="Zeilennummer">
    <w:name w:val="line number"/>
    <w:basedOn w:val="Absatz-Standardschriftart"/>
    <w:semiHidden/>
  </w:style>
  <w:style w:type="paragraph" w:customStyle="1" w:styleId="Abbildungstitel">
    <w:name w:val="Abbildungstitel"/>
    <w:basedOn w:val="Standard"/>
    <w:pPr>
      <w:numPr>
        <w:numId w:val="18"/>
      </w:numPr>
    </w:pPr>
  </w:style>
  <w:style w:type="paragraph" w:customStyle="1" w:styleId="Code">
    <w:name w:val="Code"/>
    <w:basedOn w:val="Standard"/>
    <w:next w:val="Standard"/>
    <w:pPr>
      <w:autoSpaceDE w:val="0"/>
      <w:autoSpaceDN w:val="0"/>
      <w:adjustRightInd w:val="0"/>
    </w:pPr>
    <w:rPr>
      <w:rFonts w:ascii="HIAEIF+CourierNewPSMT" w:hAnsi="HIAEIF+CourierNewPSMT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apple-style-span">
    <w:name w:val="apple-style-span"/>
    <w:basedOn w:val="Absatz-Standardschriftart"/>
  </w:style>
  <w:style w:type="paragraph" w:customStyle="1" w:styleId="GliederungHintergrund">
    <w:name w:val="Gliederung Hintergrund"/>
    <w:basedOn w:val="Standard"/>
    <w:pPr>
      <w:numPr>
        <w:numId w:val="19"/>
      </w:numPr>
      <w:overflowPunct w:val="0"/>
      <w:autoSpaceDE w:val="0"/>
      <w:autoSpaceDN w:val="0"/>
      <w:adjustRightInd w:val="0"/>
      <w:spacing w:before="120" w:line="264" w:lineRule="auto"/>
      <w:textAlignment w:val="baseline"/>
    </w:pPr>
    <w:rPr>
      <w:rFonts w:ascii="Arial" w:hAnsi="Arial"/>
      <w:sz w:val="22"/>
    </w:rPr>
  </w:style>
  <w:style w:type="character" w:customStyle="1" w:styleId="Normal1">
    <w:name w:val="Normal1"/>
    <w:basedOn w:val="Absatz-Standardschriftart"/>
  </w:style>
  <w:style w:type="character" w:customStyle="1" w:styleId="CodeZchn">
    <w:name w:val="Code Zchn"/>
    <w:rPr>
      <w:rFonts w:ascii="HIAEIF+CourierNewPSMT" w:hAnsi="HIAEIF+CourierNewPSMT"/>
      <w:sz w:val="24"/>
      <w:szCs w:val="24"/>
      <w:lang w:val="de-DE" w:eastAsia="de-DE" w:bidi="ar-SA"/>
    </w:rPr>
  </w:style>
  <w:style w:type="paragraph" w:customStyle="1" w:styleId="StandardLinks">
    <w:name w:val="Standard + Links"/>
    <w:basedOn w:val="Standard"/>
    <w:rPr>
      <w:rFonts w:ascii="Arial" w:hAnsi="Arial"/>
    </w:rPr>
  </w:style>
  <w:style w:type="character" w:styleId="HTMLCode">
    <w:name w:val="HTML Code"/>
    <w:semiHidden/>
    <w:rPr>
      <w:rFonts w:ascii="Courier New" w:eastAsia="Times New Roman" w:hAnsi="Courier New" w:cs="Courier New"/>
      <w:sz w:val="20"/>
      <w:szCs w:val="20"/>
    </w:rPr>
  </w:style>
  <w:style w:type="character" w:styleId="HTMLSchreibmaschine">
    <w:name w:val="HTML Typewriter"/>
    <w:semiHidden/>
    <w:rPr>
      <w:rFonts w:ascii="Courier New" w:eastAsia="Times New Roman" w:hAnsi="Courier New" w:cs="Courier New"/>
      <w:sz w:val="20"/>
      <w:szCs w:val="20"/>
    </w:rPr>
  </w:style>
  <w:style w:type="paragraph" w:customStyle="1" w:styleId="Tabellenzeile">
    <w:name w:val="Tabellenzeile"/>
    <w:basedOn w:val="Standard"/>
    <w:pPr>
      <w:spacing w:before="60" w:after="60"/>
    </w:pPr>
    <w:rPr>
      <w:rFonts w:ascii="Arial" w:hAnsi="Arial"/>
      <w:sz w:val="20"/>
    </w:rPr>
  </w:style>
  <w:style w:type="paragraph" w:customStyle="1" w:styleId="txt">
    <w:name w:val="txt"/>
    <w:basedOn w:val="Standard"/>
    <w:pPr>
      <w:spacing w:before="75" w:after="75" w:line="225" w:lineRule="atLeast"/>
      <w:ind w:left="225"/>
    </w:pPr>
    <w:rPr>
      <w:rFonts w:ascii="Verdana" w:hAnsi="Verdana"/>
      <w:color w:val="004171"/>
      <w:sz w:val="17"/>
      <w:szCs w:val="17"/>
    </w:rPr>
  </w:style>
  <w:style w:type="paragraph" w:customStyle="1" w:styleId="txtfett">
    <w:name w:val="txtfett"/>
    <w:basedOn w:val="Standard"/>
    <w:pPr>
      <w:spacing w:before="75" w:after="75" w:line="225" w:lineRule="atLeast"/>
      <w:ind w:left="225"/>
    </w:pPr>
    <w:rPr>
      <w:rFonts w:ascii="Verdana" w:hAnsi="Verdana"/>
      <w:b/>
      <w:bCs/>
      <w:color w:val="004171"/>
      <w:sz w:val="17"/>
      <w:szCs w:val="17"/>
    </w:rPr>
  </w:style>
  <w:style w:type="character" w:customStyle="1" w:styleId="TextkrperZchn">
    <w:name w:val="Textkörper Zchn"/>
    <w:link w:val="Textkrper"/>
    <w:semiHidden/>
    <w:rsid w:val="00D67272"/>
    <w:rPr>
      <w:i/>
      <w:sz w:val="24"/>
    </w:rPr>
  </w:style>
  <w:style w:type="character" w:customStyle="1" w:styleId="Textkrper-ZeileneinzugZchn">
    <w:name w:val="Textkörper-Zeileneinzug Zchn"/>
    <w:link w:val="Textkrper-Zeileneinzug"/>
    <w:semiHidden/>
    <w:rsid w:val="00D6727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7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www.adv-online.de/AAA-Modell/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reas.reiche\AppData\Roaming\Microsoft\Templates\Normal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8F23AE-FED1-47EF-9888-DA1A13270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Normal.dotx</Template>
  <TotalTime>0</TotalTime>
  <Pages>5</Pages>
  <Words>450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AFIS-ALKIS-ATIS-Tools</vt:lpstr>
    </vt:vector>
  </TitlesOfParts>
  <Company>LGLN</Company>
  <LinksUpToDate>false</LinksUpToDate>
  <CharactersWithSpaces>3286</CharactersWithSpaces>
  <SharedDoc>false</SharedDoc>
  <HyperlinkBase/>
  <HLinks>
    <vt:vector size="18" baseType="variant">
      <vt:variant>
        <vt:i4>65558</vt:i4>
      </vt:variant>
      <vt:variant>
        <vt:i4>93</vt:i4>
      </vt:variant>
      <vt:variant>
        <vt:i4>0</vt:i4>
      </vt:variant>
      <vt:variant>
        <vt:i4>5</vt:i4>
      </vt:variant>
      <vt:variant>
        <vt:lpwstr>http://shapechange.net/get-started/messages/</vt:lpwstr>
      </vt:variant>
      <vt:variant>
        <vt:lpwstr/>
      </vt:variant>
      <vt:variant>
        <vt:i4>2424848</vt:i4>
      </vt:variant>
      <vt:variant>
        <vt:i4>87</vt:i4>
      </vt:variant>
      <vt:variant>
        <vt:i4>0</vt:i4>
      </vt:variant>
      <vt:variant>
        <vt:i4>5</vt:i4>
      </vt:variant>
      <vt:variant>
        <vt:lpwstr>http://shapechange.net/</vt:lpwstr>
      </vt:variant>
      <vt:variant>
        <vt:lpwstr/>
      </vt:variant>
      <vt:variant>
        <vt:i4>6881359</vt:i4>
      </vt:variant>
      <vt:variant>
        <vt:i4>-1</vt:i4>
      </vt:variant>
      <vt:variant>
        <vt:i4>1026</vt:i4>
      </vt:variant>
      <vt:variant>
        <vt:i4>1</vt:i4>
      </vt:variant>
      <vt:variant>
        <vt:lpwstr>Logo-ii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AAA-Tools für VBORIS</dc:title>
  <dc:creator>Andreas.Reiche@lgln.niedersachsen.de</dc:creator>
  <cp:keywords>ShapeChange, VBORIS, AdV</cp:keywords>
  <cp:lastModifiedBy>Andreas Reiche</cp:lastModifiedBy>
  <cp:revision>16</cp:revision>
  <cp:lastPrinted>2014-10-19T12:57:00Z</cp:lastPrinted>
  <dcterms:created xsi:type="dcterms:W3CDTF">2015-06-24T05:30:00Z</dcterms:created>
  <dcterms:modified xsi:type="dcterms:W3CDTF">2015-06-25T05:35:00Z</dcterms:modified>
  <cp:contentStatus>In Bearbeitung</cp:contentStatus>
</cp:coreProperties>
</file>